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EA7A" w14:textId="5BBE87F7" w:rsidR="001E1F9C" w:rsidRPr="00884F52" w:rsidRDefault="00B40F04" w:rsidP="00884F52">
      <w:pPr>
        <w:pStyle w:val="Asiaotsikko"/>
        <w:rPr>
          <w:color w:val="auto"/>
          <w:sz w:val="32"/>
          <w:szCs w:val="32"/>
        </w:rPr>
      </w:pPr>
      <w:r w:rsidRPr="00884F52">
        <w:rPr>
          <w:color w:val="auto"/>
          <w:sz w:val="32"/>
          <w:szCs w:val="32"/>
        </w:rPr>
        <w:t>Pientoimenpiteiden a</w:t>
      </w:r>
      <w:r w:rsidR="001E1F9C" w:rsidRPr="00884F52">
        <w:rPr>
          <w:color w:val="auto"/>
          <w:sz w:val="32"/>
          <w:szCs w:val="32"/>
        </w:rPr>
        <w:t xml:space="preserve">septiikka </w:t>
      </w:r>
      <w:r w:rsidR="00974C8D" w:rsidRPr="00884F52">
        <w:rPr>
          <w:color w:val="auto"/>
          <w:sz w:val="32"/>
          <w:szCs w:val="32"/>
        </w:rPr>
        <w:t xml:space="preserve">ja suojainsuositukset </w:t>
      </w:r>
      <w:r w:rsidRPr="00884F52">
        <w:rPr>
          <w:color w:val="auto"/>
          <w:sz w:val="32"/>
          <w:szCs w:val="32"/>
        </w:rPr>
        <w:t>leikkaussalin ulkopuolella</w:t>
      </w:r>
    </w:p>
    <w:p w14:paraId="396441EC" w14:textId="77777777" w:rsidR="00A20F9F" w:rsidRDefault="00A20F9F" w:rsidP="001E1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60778118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5641C61C" w14:textId="6D9E9CB0" w:rsidR="00A20F9F" w:rsidRPr="00884F52" w:rsidRDefault="00A20F9F">
          <w:pPr>
            <w:pStyle w:val="Sisllysluettelonotsikko"/>
            <w:rPr>
              <w:color w:val="auto"/>
            </w:rPr>
          </w:pPr>
          <w:r w:rsidRPr="00884F52">
            <w:rPr>
              <w:color w:val="auto"/>
            </w:rPr>
            <w:t>Sisällys</w:t>
          </w:r>
        </w:p>
        <w:p w14:paraId="3E45A8FB" w14:textId="7BFF2241" w:rsidR="004A7223" w:rsidRDefault="00A20F9F">
          <w:pPr>
            <w:pStyle w:val="Sisluet1"/>
            <w:tabs>
              <w:tab w:val="right" w:leader="dot" w:pos="9628"/>
            </w:tabs>
            <w:rPr>
              <w:rFonts w:eastAsiaTheme="minorEastAsia"/>
              <w:b w:val="0"/>
              <w:noProof/>
              <w:sz w:val="24"/>
              <w:szCs w:val="24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749087" w:history="1">
            <w:r w:rsidR="004A7223" w:rsidRPr="006458F1">
              <w:rPr>
                <w:rStyle w:val="Hyperlinkki"/>
                <w:noProof/>
              </w:rPr>
              <w:t>Käsihygienia</w:t>
            </w:r>
            <w:r w:rsidR="004A7223">
              <w:rPr>
                <w:noProof/>
                <w:webHidden/>
              </w:rPr>
              <w:tab/>
            </w:r>
            <w:r w:rsidR="004A7223">
              <w:rPr>
                <w:noProof/>
                <w:webHidden/>
              </w:rPr>
              <w:fldChar w:fldCharType="begin"/>
            </w:r>
            <w:r w:rsidR="004A7223">
              <w:rPr>
                <w:noProof/>
                <w:webHidden/>
              </w:rPr>
              <w:instrText xml:space="preserve"> PAGEREF _Toc201749087 \h </w:instrText>
            </w:r>
            <w:r w:rsidR="004A7223">
              <w:rPr>
                <w:noProof/>
                <w:webHidden/>
              </w:rPr>
            </w:r>
            <w:r w:rsidR="004A7223">
              <w:rPr>
                <w:noProof/>
                <w:webHidden/>
              </w:rPr>
              <w:fldChar w:fldCharType="separate"/>
            </w:r>
            <w:r w:rsidR="004A7223">
              <w:rPr>
                <w:noProof/>
                <w:webHidden/>
              </w:rPr>
              <w:t>2</w:t>
            </w:r>
            <w:r w:rsidR="004A7223">
              <w:rPr>
                <w:noProof/>
                <w:webHidden/>
              </w:rPr>
              <w:fldChar w:fldCharType="end"/>
            </w:r>
          </w:hyperlink>
        </w:p>
        <w:p w14:paraId="11706A32" w14:textId="5EF916B1" w:rsidR="004A7223" w:rsidRDefault="004A7223">
          <w:pPr>
            <w:pStyle w:val="Sisluet1"/>
            <w:tabs>
              <w:tab w:val="right" w:leader="dot" w:pos="9628"/>
            </w:tabs>
            <w:rPr>
              <w:rFonts w:eastAsiaTheme="minorEastAsia"/>
              <w:b w:val="0"/>
              <w:noProof/>
              <w:sz w:val="24"/>
              <w:szCs w:val="24"/>
              <w:lang w:eastAsia="fi-FI"/>
            </w:rPr>
          </w:pPr>
          <w:hyperlink w:anchor="_Toc201749088" w:history="1">
            <w:r w:rsidRPr="006458F1">
              <w:rPr>
                <w:rStyle w:val="Hyperlinkki"/>
                <w:noProof/>
              </w:rPr>
              <w:t>Pientoimenpiteissä käytettävät suojaimet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6BECE" w14:textId="4457B755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89" w:history="1">
            <w:r w:rsidRPr="006458F1">
              <w:rPr>
                <w:rStyle w:val="Hyperlinkki"/>
                <w:noProof/>
              </w:rPr>
              <w:t>Suojakäsineet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2B8FB" w14:textId="0939C64F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0" w:history="1">
            <w:r w:rsidRPr="006458F1">
              <w:rPr>
                <w:rStyle w:val="Hyperlinkki"/>
                <w:noProof/>
              </w:rPr>
              <w:t>Kirurginen suu-nenäsuojus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F4E58" w14:textId="049D9B70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1" w:history="1">
            <w:r w:rsidRPr="006458F1">
              <w:rPr>
                <w:rStyle w:val="Hyperlinkki"/>
                <w:noProof/>
              </w:rPr>
              <w:t>Suojatakki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D8C04" w14:textId="33C0E8F9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2" w:history="1">
            <w:r w:rsidRPr="006458F1">
              <w:rPr>
                <w:rStyle w:val="Hyperlinkki"/>
                <w:noProof/>
              </w:rPr>
              <w:t>Hiussuojain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14DA4" w14:textId="4D9EAA04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3" w:history="1">
            <w:r w:rsidRPr="006458F1">
              <w:rPr>
                <w:rStyle w:val="Hyperlinkki"/>
                <w:noProof/>
              </w:rPr>
              <w:t>Silmäsuojaimet (suojalasit, visiirimaski, kokokasvovisiiri)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C84C3" w14:textId="4F03F811" w:rsidR="004A7223" w:rsidRDefault="004A7223">
          <w:pPr>
            <w:pStyle w:val="Sisluet1"/>
            <w:tabs>
              <w:tab w:val="right" w:leader="dot" w:pos="9628"/>
            </w:tabs>
            <w:rPr>
              <w:rFonts w:eastAsiaTheme="minorEastAsia"/>
              <w:b w:val="0"/>
              <w:noProof/>
              <w:sz w:val="24"/>
              <w:szCs w:val="24"/>
              <w:lang w:eastAsia="fi-FI"/>
            </w:rPr>
          </w:pPr>
          <w:hyperlink w:anchor="_Toc201749094" w:history="1">
            <w:r w:rsidRPr="006458F1">
              <w:rPr>
                <w:rStyle w:val="Hyperlinkki"/>
                <w:noProof/>
              </w:rPr>
              <w:t>Toimenpiteeseen valmistautuminen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142A" w14:textId="77F2CA73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5" w:history="1">
            <w:r w:rsidRPr="006458F1">
              <w:rPr>
                <w:rStyle w:val="Hyperlinkki"/>
                <w:noProof/>
              </w:rPr>
              <w:t>Instrumenttien ja muun välineistön kerääminen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87B9B" w14:textId="3B8A8315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6" w:history="1">
            <w:r w:rsidRPr="006458F1">
              <w:rPr>
                <w:rStyle w:val="Hyperlinkki"/>
                <w:noProof/>
              </w:rPr>
              <w:t>Toimenpidealueen ihon desinfektio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AB5D0" w14:textId="1AEDCDC0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7" w:history="1">
            <w:r w:rsidRPr="006458F1">
              <w:rPr>
                <w:rStyle w:val="Hyperlinkki"/>
                <w:noProof/>
              </w:rPr>
              <w:t>Ihon desinfektiossa tarvittavat välineet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DB17F" w14:textId="7DE8D0A8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8" w:history="1">
            <w:r w:rsidRPr="006458F1">
              <w:rPr>
                <w:rStyle w:val="Hyperlinkki"/>
                <w:noProof/>
              </w:rPr>
              <w:t>Käytettyjen instrumenttien huolto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F332C" w14:textId="6A9F22F9" w:rsidR="004A7223" w:rsidRDefault="004A7223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fi-FI"/>
            </w:rPr>
          </w:pPr>
          <w:hyperlink w:anchor="_Toc201749099" w:history="1">
            <w:r w:rsidRPr="006458F1">
              <w:rPr>
                <w:rStyle w:val="Hyperlinkki"/>
                <w:noProof/>
              </w:rPr>
              <w:t>Toimenpidehuoneen siivous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AF740" w14:textId="38B26A29" w:rsidR="004A7223" w:rsidRDefault="004A7223">
          <w:pPr>
            <w:pStyle w:val="Sisluet1"/>
            <w:tabs>
              <w:tab w:val="right" w:leader="dot" w:pos="9628"/>
            </w:tabs>
            <w:rPr>
              <w:rFonts w:eastAsiaTheme="minorEastAsia"/>
              <w:b w:val="0"/>
              <w:noProof/>
              <w:sz w:val="24"/>
              <w:szCs w:val="24"/>
              <w:lang w:eastAsia="fi-FI"/>
            </w:rPr>
          </w:pPr>
          <w:hyperlink w:anchor="_Toc201749100" w:history="1">
            <w:r w:rsidRPr="006458F1">
              <w:rPr>
                <w:rStyle w:val="Hyperlinkki"/>
                <w:rFonts w:cstheme="minorHAnsi"/>
                <w:noProof/>
              </w:rPr>
              <w:t xml:space="preserve">Taulukko 1. Yleisimmät </w:t>
            </w:r>
            <w:r w:rsidRPr="006458F1">
              <w:rPr>
                <w:rStyle w:val="Hyperlinkki"/>
                <w:noProof/>
              </w:rPr>
              <w:t>pientoimenpiteet ja niissä tarvittavat suojaimet sekä käsien desinfektio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_Toc201749100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A1609" w14:textId="76AC2B09" w:rsidR="00A20F9F" w:rsidRDefault="00A20F9F">
          <w:r>
            <w:rPr>
              <w:b/>
              <w:bCs/>
            </w:rPr>
            <w:fldChar w:fldCharType="end"/>
          </w:r>
        </w:p>
      </w:sdtContent>
    </w:sdt>
    <w:p w14:paraId="149D8311" w14:textId="77777777" w:rsidR="00A20F9F" w:rsidRDefault="00A20F9F" w:rsidP="001E1F9C">
      <w:pPr>
        <w:rPr>
          <w:b/>
          <w:bCs/>
          <w:sz w:val="24"/>
          <w:szCs w:val="24"/>
        </w:rPr>
      </w:pPr>
    </w:p>
    <w:p w14:paraId="401ABBE1" w14:textId="09EF4E8C" w:rsidR="001E1F9C" w:rsidRPr="00977839" w:rsidRDefault="001E1F9C" w:rsidP="001E1F9C">
      <w:pPr>
        <w:rPr>
          <w:sz w:val="24"/>
          <w:szCs w:val="24"/>
        </w:rPr>
      </w:pPr>
      <w:r w:rsidRPr="003F521D">
        <w:t xml:space="preserve">Pientoimenpide on invasiivinen toimenpide, joita voidaan </w:t>
      </w:r>
      <w:r w:rsidRPr="00977839">
        <w:t xml:space="preserve">tehdä </w:t>
      </w:r>
      <w:r w:rsidR="00977839">
        <w:t xml:space="preserve">esimerkiksi </w:t>
      </w:r>
      <w:r w:rsidR="00541814" w:rsidRPr="00977839">
        <w:t>terveyskeskuksissa ja erikoissairaanhoido</w:t>
      </w:r>
      <w:r w:rsidR="00977839" w:rsidRPr="00977839">
        <w:t>ssa.</w:t>
      </w:r>
      <w:r w:rsidRPr="00977839">
        <w:t xml:space="preserve"> </w:t>
      </w:r>
    </w:p>
    <w:p w14:paraId="6B3DDC0B" w14:textId="77777777" w:rsidR="00821DF3" w:rsidRDefault="001E1F9C" w:rsidP="001E1F9C">
      <w:r w:rsidRPr="003F521D">
        <w:t>Pientoimenpiteisiin liittyy aina infektioriski. Tämän vuoksi toimenpiteissä noudatetaan aseptisia toimintatapoja, joiden avulla pyritään estämään hoitoon liittyviä infektioita.</w:t>
      </w:r>
      <w:r w:rsidRPr="00594C2B">
        <w:t xml:space="preserve"> </w:t>
      </w:r>
      <w:hyperlink r:id="rId11" w:history="1">
        <w:r w:rsidRPr="00C87DE4">
          <w:rPr>
            <w:rStyle w:val="Hyperlinkki"/>
          </w:rPr>
          <w:t>Tavanomaisten varotoimien</w:t>
        </w:r>
      </w:hyperlink>
      <w:r>
        <w:t xml:space="preserve"> </w:t>
      </w:r>
      <w:r w:rsidRPr="003F521D">
        <w:t>noudattamisen lisäksi pientoimenpiteissä käytetään suojaimia, joiden tarve vaihtelee pientoimenpiteiden mukaan</w:t>
      </w:r>
      <w:r>
        <w:t>. Joissakin toimenpiteissä tehdään kirurginen käsiendesinfektio.</w:t>
      </w:r>
    </w:p>
    <w:p w14:paraId="5CA68898" w14:textId="62249E62" w:rsidR="001E1F9C" w:rsidRPr="00594C2B" w:rsidRDefault="001E1F9C" w:rsidP="001E1F9C">
      <w:pPr>
        <w:rPr>
          <w:b/>
          <w:bCs/>
        </w:rPr>
      </w:pPr>
      <w:r w:rsidRPr="00594C2B">
        <w:rPr>
          <w:b/>
          <w:bCs/>
        </w:rPr>
        <w:t xml:space="preserve">Ohjeen lopussa löydät erillisen taulukon </w:t>
      </w:r>
      <w:r w:rsidR="00A835F3" w:rsidRPr="00F05EEC">
        <w:rPr>
          <w:b/>
          <w:bCs/>
        </w:rPr>
        <w:t>yleisimmistä</w:t>
      </w:r>
      <w:r w:rsidR="00A835F3">
        <w:rPr>
          <w:b/>
          <w:bCs/>
          <w:color w:val="FF0000"/>
        </w:rPr>
        <w:t xml:space="preserve"> </w:t>
      </w:r>
      <w:r w:rsidRPr="00594C2B">
        <w:rPr>
          <w:b/>
          <w:bCs/>
        </w:rPr>
        <w:t>pientoimenpiteistä ja niissä tarvittavista suojaimista sekä käsien desinfektiosta.</w:t>
      </w:r>
    </w:p>
    <w:p w14:paraId="6B570760" w14:textId="4B62B7FD" w:rsidR="001E1F9C" w:rsidRDefault="001E1F9C" w:rsidP="001E1F9C">
      <w:pPr>
        <w:rPr>
          <w:b/>
          <w:bCs/>
        </w:rPr>
      </w:pPr>
      <w:r w:rsidRPr="003F521D">
        <w:t xml:space="preserve">Huolehdi, että toimenpidetiloissa on hyvä valaistus ja riittävästi tilaa ympärillä. Toimenpidetiloissa </w:t>
      </w:r>
      <w:r w:rsidRPr="00F05EEC">
        <w:t>vältetään</w:t>
      </w:r>
      <w:r w:rsidRPr="003F521D">
        <w:t xml:space="preserve"> tarpeetonta kulkua pientoimenpiteen aikana. </w:t>
      </w:r>
      <w:r w:rsidRPr="005C55E9">
        <w:t>Ihanteellista olisi, että toimenpiteessä olisi avustaja</w:t>
      </w:r>
      <w:r>
        <w:t xml:space="preserve"> mukana</w:t>
      </w:r>
      <w:r w:rsidRPr="005C55E9">
        <w:t>.</w:t>
      </w:r>
    </w:p>
    <w:p w14:paraId="43B8D815" w14:textId="77777777" w:rsidR="001E1F9C" w:rsidRPr="00884F52" w:rsidRDefault="001E1F9C" w:rsidP="00A20F9F">
      <w:pPr>
        <w:pStyle w:val="Otsikko10"/>
        <w:rPr>
          <w:color w:val="auto"/>
        </w:rPr>
      </w:pPr>
      <w:bookmarkStart w:id="0" w:name="_Toc201749087"/>
      <w:r w:rsidRPr="00884F52">
        <w:rPr>
          <w:color w:val="auto"/>
        </w:rPr>
        <w:lastRenderedPageBreak/>
        <w:t>Käsihygienia</w:t>
      </w:r>
      <w:bookmarkEnd w:id="0"/>
    </w:p>
    <w:p w14:paraId="254684E2" w14:textId="307752F4" w:rsidR="001E1F9C" w:rsidRDefault="001E1F9C" w:rsidP="001E1F9C">
      <w:r>
        <w:t>Suurimassa osassa pientoimenpiteissä riittää tavanomainen käsien desinfektio (</w:t>
      </w:r>
      <w:proofErr w:type="spellStart"/>
      <w:r>
        <w:t>väh</w:t>
      </w:r>
      <w:proofErr w:type="spellEnd"/>
      <w:r>
        <w:t xml:space="preserve">. </w:t>
      </w:r>
      <w:r w:rsidR="008D6946">
        <w:t>15–20</w:t>
      </w:r>
      <w:r>
        <w:t xml:space="preserve"> s). Kirurgi</w:t>
      </w:r>
      <w:r w:rsidR="00884F52">
        <w:t xml:space="preserve">sta </w:t>
      </w:r>
      <w:r>
        <w:t>käsien desinfektiota (3</w:t>
      </w:r>
      <w:r w:rsidR="00884F52">
        <w:t xml:space="preserve"> </w:t>
      </w:r>
      <w:r>
        <w:t>min</w:t>
      </w:r>
      <w:r w:rsidR="00884F52">
        <w:t>.</w:t>
      </w:r>
      <w:r>
        <w:t xml:space="preserve">) tarvitaan toimenpiteissä, joissa on korkeat hygieniavaatimukset, esimerkiksi keskuslaskimokatetrin tai </w:t>
      </w:r>
      <w:proofErr w:type="spellStart"/>
      <w:r>
        <w:t>epiduraalikatetrin</w:t>
      </w:r>
      <w:proofErr w:type="spellEnd"/>
      <w:r>
        <w:t xml:space="preserve"> asettaminen. </w:t>
      </w:r>
    </w:p>
    <w:p w14:paraId="1D64911E" w14:textId="07223F37" w:rsidR="001E1F9C" w:rsidRDefault="00C306B6" w:rsidP="001E1F9C">
      <w:hyperlink r:id="rId12" w:history="1">
        <w:r w:rsidR="00884F52">
          <w:rPr>
            <w:rStyle w:val="Hyperlinkki"/>
          </w:rPr>
          <w:t>Käsidesinfektio</w:t>
        </w:r>
      </w:hyperlink>
    </w:p>
    <w:p w14:paraId="361FFC86" w14:textId="1BBA4DA7" w:rsidR="001E1F9C" w:rsidRPr="00721D52" w:rsidRDefault="00C306B6" w:rsidP="001E1F9C">
      <w:hyperlink r:id="rId13" w:history="1">
        <w:r w:rsidR="00884F52">
          <w:rPr>
            <w:rStyle w:val="Hyperlinkki"/>
          </w:rPr>
          <w:t>Kirurginen käsien desinfektio</w:t>
        </w:r>
      </w:hyperlink>
      <w:r w:rsidR="001E1F9C" w:rsidRPr="00721D52">
        <w:t xml:space="preserve"> </w:t>
      </w:r>
    </w:p>
    <w:p w14:paraId="085B6EED" w14:textId="34B561E5" w:rsidR="00562F6A" w:rsidRDefault="00C306B6" w:rsidP="001E1F9C">
      <w:pPr>
        <w:rPr>
          <w:rStyle w:val="Hyperlinkki"/>
        </w:rPr>
      </w:pPr>
      <w:hyperlink r:id="rId14" w:history="1">
        <w:r w:rsidR="00AD4289">
          <w:rPr>
            <w:rStyle w:val="Hyperlinkki"/>
          </w:rPr>
          <w:t>Käsien desinfektio, kirurginen käsien desinfektio ja steriiliksi pukeutuminen (</w:t>
        </w:r>
        <w:proofErr w:type="spellStart"/>
        <w:r w:rsidR="00AD4289">
          <w:rPr>
            <w:rStyle w:val="Hyperlinkki"/>
          </w:rPr>
          <w:t>youtube</w:t>
        </w:r>
        <w:proofErr w:type="spellEnd"/>
        <w:r w:rsidR="00AD4289">
          <w:rPr>
            <w:rStyle w:val="Hyperlinkki"/>
          </w:rPr>
          <w:t>)</w:t>
        </w:r>
      </w:hyperlink>
    </w:p>
    <w:p w14:paraId="03D3C13F" w14:textId="77777777" w:rsidR="00AD4289" w:rsidRDefault="00AD4289" w:rsidP="001E1F9C">
      <w:pPr>
        <w:rPr>
          <w:rStyle w:val="Hyperlinkki"/>
        </w:rPr>
      </w:pPr>
    </w:p>
    <w:p w14:paraId="6A657759" w14:textId="1055E359" w:rsidR="001E1F9C" w:rsidRPr="00884F52" w:rsidRDefault="001E1F9C" w:rsidP="00A20F9F">
      <w:pPr>
        <w:pStyle w:val="Otsikko10"/>
        <w:rPr>
          <w:color w:val="auto"/>
        </w:rPr>
      </w:pPr>
      <w:bookmarkStart w:id="1" w:name="_Toc201749088"/>
      <w:r w:rsidRPr="00884F52">
        <w:rPr>
          <w:color w:val="auto"/>
        </w:rPr>
        <w:t>Pientoimenpiteissä käytettävät suojaimet</w:t>
      </w:r>
      <w:bookmarkEnd w:id="1"/>
    </w:p>
    <w:p w14:paraId="51A08EB0" w14:textId="5634BF45" w:rsidR="001E1F9C" w:rsidRDefault="001E1F9C" w:rsidP="001E1F9C">
      <w:r>
        <w:t xml:space="preserve">Suojainten käytössä on huomioitava myös muut mahdolliset varotoimet potilaan hoidossa. </w:t>
      </w:r>
    </w:p>
    <w:p w14:paraId="178ECB5C" w14:textId="77777777" w:rsidR="001E1F9C" w:rsidRDefault="001E1F9C" w:rsidP="001E1F9C">
      <w:r>
        <w:t xml:space="preserve">Kaikki suojaimet ovat toimenpidekohtaisia ja kertakäyttöisiä. Käytön jälkeen suojaimet laitetaan suoraan roskiin. Kädet desinfioidaan aina ennen suojainten pukemista ja niiden riisumisen jälkeen. </w:t>
      </w:r>
    </w:p>
    <w:p w14:paraId="5C1C3E98" w14:textId="77777777" w:rsidR="001E1F9C" w:rsidRPr="00884F52" w:rsidRDefault="001E1F9C" w:rsidP="00A20F9F">
      <w:pPr>
        <w:pStyle w:val="Otsikko20"/>
        <w:rPr>
          <w:color w:val="auto"/>
        </w:rPr>
      </w:pPr>
      <w:bookmarkStart w:id="2" w:name="_Toc201749089"/>
      <w:r w:rsidRPr="00884F52">
        <w:rPr>
          <w:color w:val="auto"/>
        </w:rPr>
        <w:t>Suojakäsineet</w:t>
      </w:r>
      <w:bookmarkEnd w:id="2"/>
      <w:r w:rsidRPr="00884F52">
        <w:rPr>
          <w:color w:val="auto"/>
        </w:rPr>
        <w:t xml:space="preserve"> </w:t>
      </w:r>
    </w:p>
    <w:p w14:paraId="46ADDCA3" w14:textId="77777777" w:rsidR="00821DF3" w:rsidRPr="00821DF3" w:rsidRDefault="00821DF3" w:rsidP="00821DF3">
      <w:pPr>
        <w:pStyle w:val="Luettelokappale"/>
        <w:numPr>
          <w:ilvl w:val="0"/>
          <w:numId w:val="22"/>
        </w:numPr>
        <w:spacing w:line="240" w:lineRule="auto"/>
      </w:pPr>
      <w:r w:rsidRPr="00821DF3">
        <w:t>Käsien tulee olla täysin kuivat ennen suojakäsineiden pukemista.</w:t>
      </w:r>
    </w:p>
    <w:p w14:paraId="429A3392" w14:textId="77777777" w:rsidR="001E1F9C" w:rsidRDefault="001E1F9C" w:rsidP="001E1F9C">
      <w:pPr>
        <w:pStyle w:val="Luettelokappale"/>
        <w:numPr>
          <w:ilvl w:val="0"/>
          <w:numId w:val="22"/>
        </w:numPr>
        <w:spacing w:line="240" w:lineRule="auto"/>
      </w:pPr>
      <w:r w:rsidRPr="00F3218A">
        <w:rPr>
          <w:b/>
          <w:bCs/>
        </w:rPr>
        <w:t>Steriilit suojakäsineet</w:t>
      </w:r>
      <w:r>
        <w:t xml:space="preserve"> aina </w:t>
      </w:r>
      <w:r w:rsidRPr="005C55E9">
        <w:t xml:space="preserve">steriilille alueelle </w:t>
      </w:r>
      <w:r>
        <w:t>kohdistuvissa toimenpiteissä. Steriilien suojakäsineiden oikeaoppinen pukeminen on tärkeä osa aseptiikkaa.</w:t>
      </w:r>
    </w:p>
    <w:p w14:paraId="30B94686" w14:textId="77777777" w:rsidR="001E1F9C" w:rsidRDefault="001E1F9C" w:rsidP="001E1F9C">
      <w:pPr>
        <w:pStyle w:val="Luettelokappale"/>
        <w:numPr>
          <w:ilvl w:val="0"/>
          <w:numId w:val="22"/>
        </w:numPr>
        <w:spacing w:line="240" w:lineRule="auto"/>
      </w:pPr>
      <w:r w:rsidRPr="00F3218A">
        <w:rPr>
          <w:b/>
          <w:bCs/>
        </w:rPr>
        <w:t>Tehdaspuhtaat suojakäsineet</w:t>
      </w:r>
      <w:r w:rsidRPr="002A217B">
        <w:t xml:space="preserve"> esimerkiksi </w:t>
      </w:r>
      <w:r>
        <w:t>toimenpidealueen desinfektiossa ja perifeerisen kanyylin laitossa.</w:t>
      </w:r>
    </w:p>
    <w:p w14:paraId="485CD0CB" w14:textId="63272955" w:rsidR="001E1F9C" w:rsidRPr="00884F52" w:rsidRDefault="001E1F9C" w:rsidP="00A20F9F">
      <w:pPr>
        <w:pStyle w:val="Otsikko20"/>
        <w:rPr>
          <w:color w:val="auto"/>
        </w:rPr>
      </w:pPr>
      <w:bookmarkStart w:id="3" w:name="_Toc201749090"/>
      <w:r w:rsidRPr="00884F52">
        <w:rPr>
          <w:color w:val="auto"/>
        </w:rPr>
        <w:t>Kirurginen suu-nenäsuojus</w:t>
      </w:r>
      <w:bookmarkEnd w:id="3"/>
      <w:r w:rsidRPr="00884F52">
        <w:rPr>
          <w:color w:val="auto"/>
        </w:rPr>
        <w:t xml:space="preserve"> </w:t>
      </w:r>
    </w:p>
    <w:p w14:paraId="2BC2E52C" w14:textId="77777777" w:rsidR="001E1F9C" w:rsidRDefault="001E1F9C" w:rsidP="001E1F9C">
      <w:pPr>
        <w:pStyle w:val="Luettelokappale"/>
        <w:numPr>
          <w:ilvl w:val="0"/>
          <w:numId w:val="21"/>
        </w:numPr>
      </w:pPr>
      <w:r>
        <w:t xml:space="preserve">Vähentää bakteerien siirtymistä suusta ja nenästä toimenpidealueelle ja välineisiin. Suojaa käyttäjää myös eriteroiskeilta. </w:t>
      </w:r>
    </w:p>
    <w:p w14:paraId="6EDE9243" w14:textId="77777777" w:rsidR="001E1F9C" w:rsidRDefault="001E1F9C" w:rsidP="001E1F9C">
      <w:pPr>
        <w:pStyle w:val="Luettelokappale"/>
        <w:numPr>
          <w:ilvl w:val="0"/>
          <w:numId w:val="21"/>
        </w:numPr>
      </w:pPr>
      <w:r>
        <w:t>Kirurgista suu-nenäsuojusta käytetään aina steriilille alueelle kohdistuvissa toimenpiteissä. Lisäksi steriilin pöydän valmistamisessa ja toimenpidealuetta desinfioitaessa.</w:t>
      </w:r>
    </w:p>
    <w:p w14:paraId="6B9E06E7" w14:textId="77777777" w:rsidR="001E1F9C" w:rsidRDefault="001E1F9C" w:rsidP="001E1F9C">
      <w:pPr>
        <w:pStyle w:val="Luettelokappale"/>
        <w:numPr>
          <w:ilvl w:val="0"/>
          <w:numId w:val="21"/>
        </w:numPr>
      </w:pPr>
      <w:r>
        <w:t>Mahdollinen parta peitetään suu-nenäsuojuksella ja kypärämallisella leikkauspäähineellä.</w:t>
      </w:r>
    </w:p>
    <w:p w14:paraId="2FA68741" w14:textId="1AEDA68E" w:rsidR="0023749A" w:rsidRPr="00821DF3" w:rsidRDefault="00572896" w:rsidP="001E1F9C">
      <w:pPr>
        <w:pStyle w:val="Luettelokappale"/>
        <w:numPr>
          <w:ilvl w:val="0"/>
          <w:numId w:val="21"/>
        </w:numPr>
      </w:pPr>
      <w:r w:rsidRPr="00821DF3">
        <w:t xml:space="preserve">Laitetaan kasvoille vain </w:t>
      </w:r>
      <w:r w:rsidRPr="00821DF3">
        <w:rPr>
          <w:b/>
          <w:bCs/>
        </w:rPr>
        <w:t>desinfioiduin käsin.</w:t>
      </w:r>
    </w:p>
    <w:p w14:paraId="73811FF9" w14:textId="62E6F488" w:rsidR="00572896" w:rsidRPr="00821DF3" w:rsidRDefault="00572896" w:rsidP="001E1F9C">
      <w:pPr>
        <w:pStyle w:val="Luettelokappale"/>
        <w:numPr>
          <w:ilvl w:val="0"/>
          <w:numId w:val="21"/>
        </w:numPr>
      </w:pPr>
      <w:r w:rsidRPr="00821DF3">
        <w:t>Täytyy peittää nenän ja suun alue ja istua tiiviisti kasvoilla</w:t>
      </w:r>
    </w:p>
    <w:p w14:paraId="1DC85E81" w14:textId="3A616377" w:rsidR="00572896" w:rsidRPr="00821DF3" w:rsidRDefault="00572896" w:rsidP="001E1F9C">
      <w:pPr>
        <w:pStyle w:val="Luettelokappale"/>
        <w:numPr>
          <w:ilvl w:val="0"/>
          <w:numId w:val="21"/>
        </w:numPr>
      </w:pPr>
      <w:r w:rsidRPr="00821DF3">
        <w:t>Käytön aikana vältä suojaimen turhaa koskettelua. Jos kosket suu-nenäsuojainta, niin desinfioi kädet</w:t>
      </w:r>
      <w:r w:rsidR="00821DF3">
        <w:t>.</w:t>
      </w:r>
    </w:p>
    <w:p w14:paraId="7A440F12" w14:textId="77777777" w:rsidR="00572896" w:rsidRDefault="00572896" w:rsidP="00572896">
      <w:pPr>
        <w:pStyle w:val="Luettelokappale"/>
        <w:ind w:left="2024"/>
      </w:pPr>
    </w:p>
    <w:p w14:paraId="287BC1C8" w14:textId="77777777" w:rsidR="001E1F9C" w:rsidRDefault="001E1F9C" w:rsidP="001E1F9C">
      <w:pPr>
        <w:pStyle w:val="Luettelokappale"/>
        <w:ind w:left="2024"/>
      </w:pPr>
    </w:p>
    <w:p w14:paraId="78E97F2B" w14:textId="6716EB05" w:rsidR="001E1F9C" w:rsidRDefault="00C306B6" w:rsidP="00AD4289">
      <w:pPr>
        <w:pStyle w:val="Luettelokappale"/>
        <w:spacing w:line="360" w:lineRule="auto"/>
        <w:ind w:left="2024" w:hanging="2024"/>
      </w:pPr>
      <w:hyperlink r:id="rId15" w:history="1">
        <w:r w:rsidR="00642C89">
          <w:rPr>
            <w:rStyle w:val="Hyperlinkki"/>
          </w:rPr>
          <w:t>Kirurgisen suu-nenäsuojuksen pukeminen ja riisuminen</w:t>
        </w:r>
      </w:hyperlink>
    </w:p>
    <w:p w14:paraId="687EA45C" w14:textId="7BAA358D" w:rsidR="001E1F9C" w:rsidRDefault="00C306B6" w:rsidP="00AD4289">
      <w:pPr>
        <w:pStyle w:val="Luettelokappale"/>
        <w:spacing w:line="360" w:lineRule="auto"/>
        <w:ind w:left="2024" w:hanging="2024"/>
      </w:pPr>
      <w:hyperlink r:id="rId16" w:history="1">
        <w:r w:rsidR="00AD4289">
          <w:rPr>
            <w:rStyle w:val="Hyperlinkki"/>
          </w:rPr>
          <w:t>Suu-nenäsuojuksen käyttö (kuminauha) OYS (</w:t>
        </w:r>
        <w:proofErr w:type="spellStart"/>
        <w:r w:rsidR="00AD4289">
          <w:rPr>
            <w:rStyle w:val="Hyperlinkki"/>
          </w:rPr>
          <w:t>youtube</w:t>
        </w:r>
        <w:proofErr w:type="spellEnd"/>
        <w:r w:rsidR="00AD4289">
          <w:rPr>
            <w:rStyle w:val="Hyperlinkki"/>
          </w:rPr>
          <w:t>)</w:t>
        </w:r>
      </w:hyperlink>
    </w:p>
    <w:p w14:paraId="5D7457DA" w14:textId="0C52BA33" w:rsidR="001E1F9C" w:rsidRDefault="00C306B6" w:rsidP="00AD4289">
      <w:pPr>
        <w:pStyle w:val="Luettelokappale"/>
        <w:spacing w:line="360" w:lineRule="auto"/>
        <w:ind w:left="2024" w:hanging="2024"/>
        <w:rPr>
          <w:rStyle w:val="Hyperlinkki"/>
        </w:rPr>
      </w:pPr>
      <w:hyperlink r:id="rId17" w:history="1">
        <w:r w:rsidR="00AD4289">
          <w:rPr>
            <w:rStyle w:val="Hyperlinkki"/>
          </w:rPr>
          <w:t>Suu- nenäsuojuksen käyttö (nauhat) OYS (</w:t>
        </w:r>
        <w:proofErr w:type="spellStart"/>
        <w:r w:rsidR="00AD4289">
          <w:rPr>
            <w:rStyle w:val="Hyperlinkki"/>
          </w:rPr>
          <w:t>youtube</w:t>
        </w:r>
        <w:proofErr w:type="spellEnd"/>
        <w:r w:rsidR="00AD4289">
          <w:rPr>
            <w:rStyle w:val="Hyperlinkki"/>
          </w:rPr>
          <w:t>)</w:t>
        </w:r>
      </w:hyperlink>
    </w:p>
    <w:p w14:paraId="535B3EC1" w14:textId="77777777" w:rsidR="001E1F9C" w:rsidRPr="00AD4289" w:rsidRDefault="001E1F9C" w:rsidP="00A20F9F">
      <w:pPr>
        <w:pStyle w:val="Otsikko20"/>
        <w:rPr>
          <w:color w:val="auto"/>
        </w:rPr>
      </w:pPr>
      <w:bookmarkStart w:id="4" w:name="_Toc201749091"/>
      <w:r w:rsidRPr="00AD4289">
        <w:rPr>
          <w:color w:val="auto"/>
        </w:rPr>
        <w:lastRenderedPageBreak/>
        <w:t>Suojatakki</w:t>
      </w:r>
      <w:bookmarkEnd w:id="4"/>
      <w:r w:rsidRPr="00AD4289">
        <w:rPr>
          <w:color w:val="auto"/>
        </w:rPr>
        <w:t xml:space="preserve"> </w:t>
      </w:r>
    </w:p>
    <w:p w14:paraId="4498BBAB" w14:textId="6B9197A4" w:rsidR="00BA5E27" w:rsidRPr="00D20188" w:rsidRDefault="00BA5E27" w:rsidP="00BA5E27">
      <w:pPr>
        <w:pStyle w:val="Luettelokappale"/>
        <w:numPr>
          <w:ilvl w:val="0"/>
          <w:numId w:val="23"/>
        </w:numPr>
        <w:rPr>
          <w:b/>
          <w:bCs/>
        </w:rPr>
      </w:pPr>
      <w:r w:rsidRPr="005A1411">
        <w:rPr>
          <w:b/>
          <w:bCs/>
        </w:rPr>
        <w:t>Tehdaspuhdasta suojatakkia</w:t>
      </w:r>
      <w:r>
        <w:t xml:space="preserve"> käytetään, jos on vaara omien työvaatteiden likaantumisesta eriteillä.</w:t>
      </w:r>
    </w:p>
    <w:p w14:paraId="6E8355EA" w14:textId="120EF242" w:rsidR="001E1F9C" w:rsidRPr="00175F34" w:rsidRDefault="001E1F9C" w:rsidP="001E1F9C">
      <w:pPr>
        <w:pStyle w:val="Luettelokappale"/>
        <w:numPr>
          <w:ilvl w:val="0"/>
          <w:numId w:val="23"/>
        </w:numPr>
        <w:rPr>
          <w:b/>
          <w:bCs/>
        </w:rPr>
      </w:pPr>
      <w:r w:rsidRPr="00386DA3">
        <w:rPr>
          <w:b/>
          <w:bCs/>
        </w:rPr>
        <w:t>Steriiliä suojatakkia</w:t>
      </w:r>
      <w:r>
        <w:t xml:space="preserve"> käytetään suojaamaan steriiliä toimenpidealuetta sekä käyttäjää mahdollisilta eriteroiskeilta taulukkoon</w:t>
      </w:r>
      <w:r w:rsidR="00ED57FF">
        <w:t xml:space="preserve"> 1.</w:t>
      </w:r>
      <w:r>
        <w:t xml:space="preserve"> merkityissä toimenpiteissä.</w:t>
      </w:r>
      <w:r w:rsidR="00BA5E27">
        <w:t xml:space="preserve"> </w:t>
      </w:r>
    </w:p>
    <w:p w14:paraId="439F56FC" w14:textId="77777777" w:rsidR="001E1F9C" w:rsidRPr="00AD4289" w:rsidRDefault="001E1F9C" w:rsidP="00A20F9F">
      <w:pPr>
        <w:pStyle w:val="Otsikko20"/>
        <w:rPr>
          <w:color w:val="auto"/>
        </w:rPr>
      </w:pPr>
      <w:bookmarkStart w:id="5" w:name="_Toc201749092"/>
      <w:r w:rsidRPr="00AD4289">
        <w:rPr>
          <w:color w:val="auto"/>
        </w:rPr>
        <w:t>Hiussuojain</w:t>
      </w:r>
      <w:bookmarkEnd w:id="5"/>
      <w:r w:rsidRPr="00AD4289">
        <w:rPr>
          <w:color w:val="auto"/>
        </w:rPr>
        <w:t xml:space="preserve"> </w:t>
      </w:r>
    </w:p>
    <w:p w14:paraId="52D8E234" w14:textId="77777777" w:rsidR="001E1F9C" w:rsidRDefault="001E1F9C" w:rsidP="001E1F9C">
      <w:pPr>
        <w:pStyle w:val="Luettelokappale"/>
        <w:numPr>
          <w:ilvl w:val="0"/>
          <w:numId w:val="25"/>
        </w:numPr>
      </w:pPr>
      <w:r>
        <w:t>Hiussuojainta käytetään suojaamaan aseptisia alueita päänalueen mikrobeilta sekä käyttäjää tarvittaessa eriteroiskeilta.</w:t>
      </w:r>
    </w:p>
    <w:p w14:paraId="65264E42" w14:textId="77777777" w:rsidR="00110968" w:rsidRPr="00110968" w:rsidRDefault="001E1F9C" w:rsidP="00110968">
      <w:pPr>
        <w:pStyle w:val="Luettelokappale"/>
        <w:numPr>
          <w:ilvl w:val="0"/>
          <w:numId w:val="25"/>
        </w:numPr>
        <w:rPr>
          <w:b/>
          <w:bCs/>
        </w:rPr>
      </w:pPr>
      <w:r>
        <w:t>Hiussuojaimen tulee peittää kaikki hiukset.</w:t>
      </w:r>
    </w:p>
    <w:p w14:paraId="02885EFD" w14:textId="45B6CD54" w:rsidR="001E1F9C" w:rsidRPr="00AD4289" w:rsidRDefault="001E1F9C" w:rsidP="00A20F9F">
      <w:pPr>
        <w:pStyle w:val="Otsikko20"/>
        <w:rPr>
          <w:color w:val="auto"/>
        </w:rPr>
      </w:pPr>
      <w:bookmarkStart w:id="6" w:name="_Toc201749093"/>
      <w:r w:rsidRPr="00AD4289">
        <w:rPr>
          <w:color w:val="auto"/>
        </w:rPr>
        <w:t>Silmäsuojaimet (suojalasit, visiirimaski, kokokasvovisiiri)</w:t>
      </w:r>
      <w:bookmarkEnd w:id="6"/>
    </w:p>
    <w:p w14:paraId="44B0CE1A" w14:textId="77777777" w:rsidR="001E1F9C" w:rsidRDefault="001E1F9C" w:rsidP="001E1F9C">
      <w:pPr>
        <w:pStyle w:val="Luettelokappale"/>
        <w:numPr>
          <w:ilvl w:val="0"/>
          <w:numId w:val="24"/>
        </w:numPr>
      </w:pPr>
      <w:r>
        <w:t>Silmäsuojaimia käytetään estämään veri- ja eriteroiskeiden pääsyä silmiin toimenpiteen aikana.</w:t>
      </w:r>
    </w:p>
    <w:p w14:paraId="141049FA" w14:textId="1EB7EA59" w:rsidR="001E1F9C" w:rsidRPr="00AD4289" w:rsidRDefault="001E1F9C" w:rsidP="00A20F9F">
      <w:pPr>
        <w:pStyle w:val="Otsikko10"/>
        <w:rPr>
          <w:color w:val="auto"/>
        </w:rPr>
      </w:pPr>
      <w:bookmarkStart w:id="7" w:name="_Toc201749094"/>
      <w:r w:rsidRPr="00AD4289">
        <w:rPr>
          <w:color w:val="auto"/>
        </w:rPr>
        <w:t>Toimenpiteeseen valmistautuminen</w:t>
      </w:r>
      <w:bookmarkEnd w:id="7"/>
    </w:p>
    <w:p w14:paraId="4FF2A9D3" w14:textId="77777777" w:rsidR="001E1F9C" w:rsidRPr="00AD4289" w:rsidRDefault="001E1F9C" w:rsidP="00A20F9F">
      <w:pPr>
        <w:pStyle w:val="Otsikko20"/>
        <w:rPr>
          <w:color w:val="auto"/>
        </w:rPr>
      </w:pPr>
      <w:bookmarkStart w:id="8" w:name="_Toc201749095"/>
      <w:r w:rsidRPr="00AD4289">
        <w:rPr>
          <w:color w:val="auto"/>
        </w:rPr>
        <w:t>Instrumenttien ja muun välineistön kerääminen</w:t>
      </w:r>
      <w:bookmarkEnd w:id="8"/>
    </w:p>
    <w:p w14:paraId="2B69F1B9" w14:textId="4B735860" w:rsidR="001E1F9C" w:rsidRDefault="001E1F9C" w:rsidP="001E1F9C">
      <w:pPr>
        <w:pStyle w:val="Luettelokappale"/>
        <w:numPr>
          <w:ilvl w:val="0"/>
          <w:numId w:val="16"/>
        </w:numPr>
      </w:pPr>
      <w:r>
        <w:t xml:space="preserve">Kerää desinfioiduin käsin toimenpiteessä tarvittavat välineet/tuotteet. Toimenpidehuoneeseen </w:t>
      </w:r>
      <w:r w:rsidRPr="00C808B3">
        <w:t>varataan</w:t>
      </w:r>
      <w:r>
        <w:t xml:space="preserve"> vain tarvittava välineistö.</w:t>
      </w:r>
    </w:p>
    <w:p w14:paraId="165E1291" w14:textId="07D95B29" w:rsidR="0084268E" w:rsidRPr="00AD4289" w:rsidRDefault="00AD4289" w:rsidP="00C80EE0">
      <w:pPr>
        <w:pStyle w:val="Luettelokappale"/>
        <w:numPr>
          <w:ilvl w:val="0"/>
          <w:numId w:val="16"/>
        </w:numPr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5709A58D" wp14:editId="737D3F2B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5791200" cy="3257064"/>
            <wp:effectExtent l="0" t="0" r="0" b="635"/>
            <wp:wrapSquare wrapText="bothSides"/>
            <wp:docPr id="124656097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560975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257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F9C" w:rsidRPr="00C80EE0">
        <w:t xml:space="preserve">Tarkista aina pakkausten eheys, värimuutokset, steriiliys ja viimeinen käyttöpäivä. </w:t>
      </w:r>
      <w:r w:rsidR="0084268E" w:rsidRPr="00C80EE0">
        <w:t xml:space="preserve">Alla olevassa kuvassa </w:t>
      </w:r>
      <w:r w:rsidR="00C808B3">
        <w:t xml:space="preserve">esimerkkejä </w:t>
      </w:r>
      <w:r w:rsidR="0084268E" w:rsidRPr="00C80EE0">
        <w:t>steriilin pakkauksen merk</w:t>
      </w:r>
      <w:r w:rsidR="00C808B3">
        <w:t>eistä.</w:t>
      </w:r>
    </w:p>
    <w:p w14:paraId="19BF2949" w14:textId="3EA25D0A" w:rsidR="001E1F9C" w:rsidRDefault="004D0C1D" w:rsidP="001E1F9C">
      <w:pPr>
        <w:pStyle w:val="Luettelokappale"/>
        <w:numPr>
          <w:ilvl w:val="0"/>
          <w:numId w:val="16"/>
        </w:numPr>
      </w:pPr>
      <w:r>
        <w:lastRenderedPageBreak/>
        <w:t>Avaa s</w:t>
      </w:r>
      <w:r w:rsidR="001E1F9C">
        <w:t>teriilit pakkaukset siten, että ne pysyvät steriileinä, steriilituote ei saa koskettaa pakkauksen ulkoreunoja (reunat eivät ole steriilit)</w:t>
      </w:r>
      <w:r w:rsidR="00CD6F8B">
        <w:t>.</w:t>
      </w:r>
    </w:p>
    <w:p w14:paraId="559F95CF" w14:textId="039F79B9" w:rsidR="001E1F9C" w:rsidRDefault="001E1F9C" w:rsidP="001E1F9C">
      <w:pPr>
        <w:pStyle w:val="Luettelokappale"/>
        <w:numPr>
          <w:ilvl w:val="0"/>
          <w:numId w:val="16"/>
        </w:numPr>
      </w:pPr>
      <w:r>
        <w:t xml:space="preserve">Valmistele instrumenteille </w:t>
      </w:r>
      <w:r w:rsidRPr="008C4940">
        <w:t xml:space="preserve">tarvittaessa </w:t>
      </w:r>
      <w:r w:rsidRPr="007B17D1">
        <w:t>steriilipöytä.</w:t>
      </w:r>
      <w:r w:rsidR="00C306B6">
        <w:t xml:space="preserve"> </w:t>
      </w:r>
      <w:r>
        <w:t xml:space="preserve">Kts. </w:t>
      </w:r>
      <w:hyperlink r:id="rId20" w:history="1">
        <w:r w:rsidR="00CD6F8B">
          <w:rPr>
            <w:rStyle w:val="Hyperlinkki"/>
          </w:rPr>
          <w:t>steriilipöydän valmistus (</w:t>
        </w:r>
        <w:proofErr w:type="spellStart"/>
        <w:r w:rsidR="00CD6F8B">
          <w:rPr>
            <w:rStyle w:val="Hyperlinkki"/>
          </w:rPr>
          <w:t>youtube</w:t>
        </w:r>
        <w:proofErr w:type="spellEnd"/>
        <w:r w:rsidR="00CD6F8B">
          <w:rPr>
            <w:rStyle w:val="Hyperlinkki"/>
          </w:rPr>
          <w:t>)</w:t>
        </w:r>
      </w:hyperlink>
      <w:r w:rsidRPr="00DE1C88">
        <w:rPr>
          <w:u w:val="single"/>
        </w:rPr>
        <w:t>.</w:t>
      </w:r>
      <w:r>
        <w:t xml:space="preserve"> Steriilipöytä on hyvä esimerkiksi silloin, jos on tarve laskea steriilejä välineitä väliaikaisesti pöydälle. </w:t>
      </w:r>
    </w:p>
    <w:p w14:paraId="6642FA31" w14:textId="1728496A" w:rsidR="001E1F9C" w:rsidRDefault="001E1F9C" w:rsidP="001E1F9C">
      <w:pPr>
        <w:pStyle w:val="Luettelokappale"/>
        <w:numPr>
          <w:ilvl w:val="1"/>
          <w:numId w:val="16"/>
        </w:numPr>
      </w:pPr>
      <w:r>
        <w:t>Instrumenttipöytä puhdistetaan yleispuhdistusaineella</w:t>
      </w:r>
      <w:r w:rsidR="009C4B33">
        <w:t>.</w:t>
      </w:r>
    </w:p>
    <w:p w14:paraId="32851B65" w14:textId="77777777" w:rsidR="001E1F9C" w:rsidRDefault="001E1F9C" w:rsidP="001E1F9C">
      <w:pPr>
        <w:pStyle w:val="Luettelokappale"/>
        <w:numPr>
          <w:ilvl w:val="1"/>
          <w:numId w:val="16"/>
        </w:numPr>
      </w:pPr>
      <w:r>
        <w:t>Pöytä peitetään steriilillä suojaliinalla, joka peittää myös pöydän reunat ja osin pöydän jalat.</w:t>
      </w:r>
    </w:p>
    <w:p w14:paraId="3778B341" w14:textId="77777777" w:rsidR="001E1F9C" w:rsidRPr="003F521D" w:rsidRDefault="001E1F9C" w:rsidP="001E1F9C">
      <w:pPr>
        <w:pStyle w:val="Luettelokappale"/>
        <w:numPr>
          <w:ilvl w:val="1"/>
          <w:numId w:val="16"/>
        </w:numPr>
      </w:pPr>
      <w:r>
        <w:t>Steriilille pöydälle ei saa tiputtaa tai heittää mitään suojapakkauksista pöydälle. Jos hoitaja on yksin valmistelemassa steriiliä pöytää, otetaan steriilit tarvikkeet ja instrumentit pakkauksista steriilillä pihdillä.</w:t>
      </w:r>
    </w:p>
    <w:p w14:paraId="2C819BFB" w14:textId="77777777" w:rsidR="001E1F9C" w:rsidRDefault="001E1F9C" w:rsidP="001E1F9C">
      <w:pPr>
        <w:pStyle w:val="Luettelokappale"/>
        <w:numPr>
          <w:ilvl w:val="1"/>
          <w:numId w:val="16"/>
        </w:numPr>
      </w:pPr>
      <w:r>
        <w:t>Steriilin pöydän/alueen yläpuolella ei työskennellä esim. ojenneta välineitä.</w:t>
      </w:r>
    </w:p>
    <w:p w14:paraId="0349BE16" w14:textId="77777777" w:rsidR="001E1F9C" w:rsidRDefault="001E1F9C" w:rsidP="001E1F9C">
      <w:pPr>
        <w:pStyle w:val="Luettelokappale"/>
        <w:numPr>
          <w:ilvl w:val="1"/>
          <w:numId w:val="16"/>
        </w:numPr>
      </w:pPr>
      <w:r>
        <w:t>Jos steriili instrumenttipöytä joudutaan valmistelemaan etukäteen, se peitetään riittävän isolla steriilillä suojaliinalla. Mikrobikontaminaation välttämiseksi, pöytiä ei tehdä käyttökuntoon edellisenä päivänä.</w:t>
      </w:r>
    </w:p>
    <w:p w14:paraId="15459D2E" w14:textId="77777777" w:rsidR="001E1F9C" w:rsidRPr="00CD6F8B" w:rsidRDefault="001E1F9C" w:rsidP="00A20F9F">
      <w:pPr>
        <w:pStyle w:val="Otsikko20"/>
        <w:rPr>
          <w:color w:val="auto"/>
        </w:rPr>
      </w:pPr>
      <w:bookmarkStart w:id="9" w:name="_Toc201749096"/>
      <w:r w:rsidRPr="00CD6F8B">
        <w:rPr>
          <w:color w:val="auto"/>
        </w:rPr>
        <w:t>Toimenpidealueen ihon desinfektio</w:t>
      </w:r>
      <w:bookmarkEnd w:id="9"/>
    </w:p>
    <w:p w14:paraId="2AABAB3B" w14:textId="5736E4D1" w:rsidR="001E1F9C" w:rsidRPr="00A846F6" w:rsidRDefault="001E1F9C" w:rsidP="001E1F9C">
      <w:pPr>
        <w:pStyle w:val="Luettelokappale"/>
        <w:numPr>
          <w:ilvl w:val="0"/>
          <w:numId w:val="17"/>
        </w:numPr>
      </w:pPr>
      <w:r w:rsidRPr="00A846F6">
        <w:t>Tarkista</w:t>
      </w:r>
      <w:r>
        <w:t xml:space="preserve"> </w:t>
      </w:r>
      <w:r w:rsidRPr="00A846F6">
        <w:t>potilaan toimenpidealueen ihon kunto</w:t>
      </w:r>
      <w:r>
        <w:t xml:space="preserve">. Ihokarvoja ei tarvitse rutiininomaisesti poistaa toimenpidealueelta. Mikäli ne poistetaan, se tehdään juuri ennen toimenpidettä. Ihokarvat poistetaan </w:t>
      </w:r>
      <w:proofErr w:type="spellStart"/>
      <w:r>
        <w:t>atraumaattisella</w:t>
      </w:r>
      <w:proofErr w:type="spellEnd"/>
      <w:r>
        <w:t xml:space="preserve"> menetelmällä ihoa vaurioittamatta, joko saksilla tai sähkökäyttöisellä leikkurilla, jossa on kertakäyttöinen terä.</w:t>
      </w:r>
      <w:r w:rsidR="007556CC">
        <w:rPr>
          <w:color w:val="FF0000"/>
        </w:rPr>
        <w:t xml:space="preserve"> </w:t>
      </w:r>
    </w:p>
    <w:p w14:paraId="16D4AEC8" w14:textId="77777777" w:rsidR="001E1F9C" w:rsidRPr="00A846F6" w:rsidRDefault="001E1F9C" w:rsidP="001E1F9C">
      <w:pPr>
        <w:pStyle w:val="Luettelokappale"/>
        <w:numPr>
          <w:ilvl w:val="0"/>
          <w:numId w:val="17"/>
        </w:numPr>
      </w:pPr>
      <w:r w:rsidRPr="00A846F6">
        <w:t>Varmista, että toimenpidekohta on hyvin esillä ja potilaan asento on hyvä.</w:t>
      </w:r>
    </w:p>
    <w:p w14:paraId="7841F8E8" w14:textId="0E7B06D2" w:rsidR="001E1F9C" w:rsidRPr="00F032BD" w:rsidRDefault="008E7167" w:rsidP="001E1F9C">
      <w:pPr>
        <w:pStyle w:val="Luettelokappale"/>
        <w:numPr>
          <w:ilvl w:val="0"/>
          <w:numId w:val="17"/>
        </w:numPr>
      </w:pPr>
      <w:r>
        <w:t>Desinfioi t</w:t>
      </w:r>
      <w:r w:rsidR="001E1F9C" w:rsidRPr="00A846F6">
        <w:t>oimenpidealue huolellisesti riittävän laajalta alueelta</w:t>
      </w:r>
      <w:r w:rsidR="001E1F9C">
        <w:t xml:space="preserve"> yhdensuuntaisin vedoin. </w:t>
      </w:r>
      <w:r w:rsidR="001E1F9C" w:rsidRPr="00A846F6">
        <w:t>Desinfektiossa edetään puhtaasta likaiseen päin oletetun pisto</w:t>
      </w:r>
      <w:r>
        <w:t>-</w:t>
      </w:r>
      <w:r w:rsidR="001E1F9C" w:rsidRPr="00A846F6">
        <w:t xml:space="preserve"> tai viiltopaikan kohdalta ja huomioidaan valumissuunta</w:t>
      </w:r>
      <w:r w:rsidR="001E1F9C">
        <w:t xml:space="preserve"> (poispäin puhdistettavalta alueelta).</w:t>
      </w:r>
    </w:p>
    <w:p w14:paraId="15F6DCB6" w14:textId="41C5BF31" w:rsidR="001E1F9C" w:rsidRPr="00E80A2F" w:rsidRDefault="001E1F9C" w:rsidP="008E7167">
      <w:pPr>
        <w:pStyle w:val="Luettelokappale"/>
        <w:numPr>
          <w:ilvl w:val="1"/>
          <w:numId w:val="17"/>
        </w:numPr>
        <w:rPr>
          <w:sz w:val="24"/>
          <w:szCs w:val="24"/>
        </w:rPr>
      </w:pPr>
      <w:r w:rsidRPr="00A846F6">
        <w:t xml:space="preserve">Ihoalue pyyhitään </w:t>
      </w:r>
      <w:r>
        <w:t xml:space="preserve">vähintään kaksi </w:t>
      </w:r>
      <w:r w:rsidRPr="00A846F6">
        <w:t>kertaan desinfektioaluetta pienentäen</w:t>
      </w:r>
      <w:r>
        <w:t>. Viimeisenä pisto</w:t>
      </w:r>
      <w:r w:rsidR="008E7167">
        <w:t xml:space="preserve">- tai </w:t>
      </w:r>
      <w:r>
        <w:t>leikkausviil</w:t>
      </w:r>
      <w:r w:rsidR="008E7167">
        <w:t>to</w:t>
      </w:r>
      <w:r>
        <w:t>alue.</w:t>
      </w:r>
    </w:p>
    <w:p w14:paraId="3A7DF27B" w14:textId="5098E906" w:rsidR="001E1F9C" w:rsidRPr="00AE47D9" w:rsidRDefault="008E7167" w:rsidP="008E7167">
      <w:pPr>
        <w:pStyle w:val="Luettelokappale"/>
        <w:numPr>
          <w:ilvl w:val="1"/>
          <w:numId w:val="17"/>
        </w:numPr>
        <w:rPr>
          <w:sz w:val="24"/>
          <w:szCs w:val="24"/>
        </w:rPr>
      </w:pPr>
      <w:r>
        <w:t>P</w:t>
      </w:r>
      <w:r w:rsidR="001E1F9C">
        <w:t>esutaitokset</w:t>
      </w:r>
      <w:r>
        <w:t xml:space="preserve"> vaihdetaan</w:t>
      </w:r>
      <w:r w:rsidR="001E1F9C">
        <w:t xml:space="preserve"> aina pesukertojen välillä. Varmista, että suojakäsineet eivät kosketa desinfioivaa aluetta pesun aikana.</w:t>
      </w:r>
    </w:p>
    <w:p w14:paraId="0CCC33A6" w14:textId="77777777" w:rsidR="001E1F9C" w:rsidRPr="00E20275" w:rsidRDefault="001E1F9C" w:rsidP="008E7167">
      <w:pPr>
        <w:pStyle w:val="Luettelokappale"/>
        <w:numPr>
          <w:ilvl w:val="1"/>
          <w:numId w:val="17"/>
        </w:numPr>
        <w:rPr>
          <w:sz w:val="24"/>
          <w:szCs w:val="24"/>
        </w:rPr>
      </w:pPr>
      <w:r>
        <w:t>Desinfektioaineen annetaan kuivua iholla ennen steriilien liinojen kiinnittämistä ja toimenpiteen aloittamista.</w:t>
      </w:r>
    </w:p>
    <w:p w14:paraId="698F5A71" w14:textId="32EEC062" w:rsidR="001E1F9C" w:rsidRPr="00CD6F8B" w:rsidRDefault="001E1F9C" w:rsidP="00A20F9F">
      <w:pPr>
        <w:pStyle w:val="Otsikko20"/>
        <w:rPr>
          <w:color w:val="auto"/>
        </w:rPr>
      </w:pPr>
      <w:bookmarkStart w:id="10" w:name="_Toc201749097"/>
      <w:r w:rsidRPr="00CD6F8B">
        <w:rPr>
          <w:color w:val="auto"/>
        </w:rPr>
        <w:t>Ihon desinfektiossa tarvittavat välineet</w:t>
      </w:r>
      <w:bookmarkEnd w:id="10"/>
    </w:p>
    <w:p w14:paraId="3B8D9B42" w14:textId="57EBA4E3" w:rsidR="001E1F9C" w:rsidRPr="00A31959" w:rsidRDefault="001E1F9C" w:rsidP="001E1F9C">
      <w:pPr>
        <w:pStyle w:val="Luettelokappale"/>
        <w:numPr>
          <w:ilvl w:val="0"/>
          <w:numId w:val="18"/>
        </w:numPr>
        <w:rPr>
          <w:b/>
          <w:bCs/>
        </w:rPr>
      </w:pPr>
      <w:r>
        <w:t>Tehdaspuhdas pesusetti</w:t>
      </w:r>
      <w:r w:rsidR="00CD6F8B">
        <w:t>.</w:t>
      </w:r>
      <w:r>
        <w:t xml:space="preserve"> </w:t>
      </w:r>
    </w:p>
    <w:p w14:paraId="428A16A2" w14:textId="06217C59" w:rsidR="001E1F9C" w:rsidRPr="00A31959" w:rsidRDefault="001E1F9C" w:rsidP="001E1F9C">
      <w:pPr>
        <w:pStyle w:val="Luettelokappale"/>
        <w:numPr>
          <w:ilvl w:val="0"/>
          <w:numId w:val="18"/>
        </w:numPr>
        <w:rPr>
          <w:b/>
          <w:bCs/>
        </w:rPr>
      </w:pPr>
      <w:r>
        <w:t>Ihon desinfektioaineet, esimerkiksi 80 % denaturoitu alkoholi</w:t>
      </w:r>
      <w:r w:rsidR="00CD6F8B">
        <w:t>.</w:t>
      </w:r>
      <w:r>
        <w:t xml:space="preserve">  </w:t>
      </w:r>
    </w:p>
    <w:p w14:paraId="46930EA8" w14:textId="4DAC1AAD" w:rsidR="001E1F9C" w:rsidRPr="00804B87" w:rsidRDefault="001E1F9C" w:rsidP="001E1F9C">
      <w:pPr>
        <w:pStyle w:val="Luettelokappale"/>
        <w:numPr>
          <w:ilvl w:val="0"/>
          <w:numId w:val="18"/>
        </w:numPr>
        <w:rPr>
          <w:b/>
          <w:bCs/>
        </w:rPr>
      </w:pPr>
      <w:r>
        <w:t>Tehdaspuhtaat suojakäsineet</w:t>
      </w:r>
      <w:r w:rsidR="00CD6F8B">
        <w:t>.</w:t>
      </w:r>
    </w:p>
    <w:p w14:paraId="12A619A7" w14:textId="5E884F77" w:rsidR="001E1F9C" w:rsidRPr="00804B87" w:rsidRDefault="001E1F9C" w:rsidP="001E1F9C">
      <w:pPr>
        <w:pStyle w:val="Luettelokappale"/>
        <w:numPr>
          <w:ilvl w:val="0"/>
          <w:numId w:val="18"/>
        </w:numPr>
        <w:rPr>
          <w:b/>
          <w:bCs/>
        </w:rPr>
      </w:pPr>
      <w:r>
        <w:t>Tarvittaessa kosteussuoja, esimerkiksi kroonikkovaippa</w:t>
      </w:r>
      <w:r w:rsidR="00CD6F8B">
        <w:t>.</w:t>
      </w:r>
    </w:p>
    <w:p w14:paraId="7D1F11A9" w14:textId="7ECF14AD" w:rsidR="001E1F9C" w:rsidRPr="00CD6F8B" w:rsidRDefault="001E1F9C" w:rsidP="00A20F9F">
      <w:pPr>
        <w:pStyle w:val="Otsikko20"/>
        <w:rPr>
          <w:color w:val="auto"/>
        </w:rPr>
      </w:pPr>
      <w:bookmarkStart w:id="11" w:name="_Toc201749098"/>
      <w:r w:rsidRPr="00CD6F8B">
        <w:rPr>
          <w:color w:val="auto"/>
        </w:rPr>
        <w:t>Käytettyjen instrumenttien huolto</w:t>
      </w:r>
      <w:bookmarkEnd w:id="11"/>
      <w:r w:rsidRPr="00CD6F8B">
        <w:rPr>
          <w:color w:val="auto"/>
        </w:rPr>
        <w:t xml:space="preserve"> </w:t>
      </w:r>
    </w:p>
    <w:p w14:paraId="2BF58B3D" w14:textId="3D7EE65C" w:rsidR="001E1F9C" w:rsidRPr="00046DC9" w:rsidRDefault="001E1F9C" w:rsidP="001E1F9C">
      <w:pPr>
        <w:pStyle w:val="Luettelokappale"/>
        <w:numPr>
          <w:ilvl w:val="0"/>
          <w:numId w:val="19"/>
        </w:numPr>
        <w:rPr>
          <w:b/>
          <w:bCs/>
        </w:rPr>
      </w:pPr>
      <w:r>
        <w:t>Huolla käytetyt instrumentti- ja muut välineet heti toimenpiteen päätyttyä</w:t>
      </w:r>
      <w:r w:rsidR="00CD6F8B">
        <w:t>.</w:t>
      </w:r>
    </w:p>
    <w:p w14:paraId="05EB6CF8" w14:textId="77777777" w:rsidR="001E1F9C" w:rsidRPr="00046DC9" w:rsidRDefault="001E1F9C" w:rsidP="001E1F9C">
      <w:pPr>
        <w:pStyle w:val="Luettelokappale"/>
        <w:numPr>
          <w:ilvl w:val="1"/>
          <w:numId w:val="19"/>
        </w:numPr>
        <w:rPr>
          <w:b/>
          <w:bCs/>
        </w:rPr>
      </w:pPr>
      <w:r>
        <w:lastRenderedPageBreak/>
        <w:t>Monikäyttöiset instrumentit lähetetään välinehuoltoon steriloitavaksi. Instrumentteja ei tarvitse esipestä. Käytä HydraGeliä, jos välineet odottavat kauemmin välinehuoltoon lähtöä (enemmän kuin pari päivää).</w:t>
      </w:r>
    </w:p>
    <w:p w14:paraId="33C01659" w14:textId="77777777" w:rsidR="001E1F9C" w:rsidRPr="00046DC9" w:rsidRDefault="001E1F9C" w:rsidP="001E1F9C">
      <w:pPr>
        <w:pStyle w:val="Luettelokappale"/>
        <w:numPr>
          <w:ilvl w:val="1"/>
          <w:numId w:val="19"/>
        </w:numPr>
        <w:rPr>
          <w:b/>
          <w:bCs/>
        </w:rPr>
      </w:pPr>
      <w:r>
        <w:t>Kertakäyttöiset viiltävät instrumentit laitetaan suoraan riskijäteastiaan.</w:t>
      </w:r>
    </w:p>
    <w:p w14:paraId="6B262D45" w14:textId="77777777" w:rsidR="001E1F9C" w:rsidRPr="0094739A" w:rsidRDefault="001E1F9C" w:rsidP="001E1F9C">
      <w:pPr>
        <w:pStyle w:val="Luettelokappale"/>
        <w:numPr>
          <w:ilvl w:val="1"/>
          <w:numId w:val="19"/>
        </w:numPr>
        <w:rPr>
          <w:b/>
          <w:bCs/>
        </w:rPr>
      </w:pPr>
      <w:r>
        <w:t>Muut kertakäyttöiset instrumentit hävitetään yksikön jätteiden käsittelyohjeen mukaisesti.</w:t>
      </w:r>
    </w:p>
    <w:p w14:paraId="4A6C52E2" w14:textId="77777777" w:rsidR="001E1F9C" w:rsidRPr="00CD6F8B" w:rsidRDefault="001E1F9C" w:rsidP="00A20F9F">
      <w:pPr>
        <w:pStyle w:val="Otsikko20"/>
        <w:rPr>
          <w:color w:val="auto"/>
        </w:rPr>
      </w:pPr>
      <w:bookmarkStart w:id="12" w:name="_Toc201749099"/>
      <w:r w:rsidRPr="00CD6F8B">
        <w:rPr>
          <w:color w:val="auto"/>
        </w:rPr>
        <w:t>Toimenpidehuoneen siivous</w:t>
      </w:r>
      <w:bookmarkEnd w:id="12"/>
    </w:p>
    <w:p w14:paraId="38B47FC5" w14:textId="77777777" w:rsidR="001E1F9C" w:rsidRPr="006E696A" w:rsidRDefault="001E1F9C" w:rsidP="001E1F9C">
      <w:pPr>
        <w:pStyle w:val="Luettelokappale"/>
        <w:numPr>
          <w:ilvl w:val="0"/>
          <w:numId w:val="20"/>
        </w:numPr>
        <w:rPr>
          <w:sz w:val="28"/>
          <w:szCs w:val="28"/>
        </w:rPr>
      </w:pPr>
      <w:r>
        <w:t>Poista t</w:t>
      </w:r>
      <w:r w:rsidRPr="006E696A">
        <w:t>äydet jäte- ja pyykkisäkit</w:t>
      </w:r>
      <w:r>
        <w:t>.</w:t>
      </w:r>
    </w:p>
    <w:p w14:paraId="7F966FF8" w14:textId="62DED041" w:rsidR="001E1F9C" w:rsidRPr="006E696A" w:rsidRDefault="001E1F9C" w:rsidP="001E1F9C">
      <w:pPr>
        <w:pStyle w:val="Luettelokappale"/>
        <w:numPr>
          <w:ilvl w:val="0"/>
          <w:numId w:val="20"/>
        </w:numPr>
        <w:rPr>
          <w:sz w:val="28"/>
          <w:szCs w:val="28"/>
        </w:rPr>
      </w:pPr>
      <w:r>
        <w:t>Pyyhi e</w:t>
      </w:r>
      <w:r w:rsidRPr="006E696A">
        <w:t>ritetahrat eritetahradesinfektion mukaisesti</w:t>
      </w:r>
      <w:r>
        <w:t>.</w:t>
      </w:r>
      <w:r w:rsidRPr="006E696A">
        <w:t xml:space="preserve"> </w:t>
      </w:r>
      <w:hyperlink r:id="rId21" w:history="1">
        <w:r w:rsidR="00F74FC6" w:rsidRPr="00F74FC6">
          <w:rPr>
            <w:rStyle w:val="Hyperlinkki"/>
          </w:rPr>
          <w:t>Eritetahradesinfektio</w:t>
        </w:r>
      </w:hyperlink>
    </w:p>
    <w:p w14:paraId="49528144" w14:textId="77777777" w:rsidR="001E1F9C" w:rsidRPr="006E696A" w:rsidRDefault="001E1F9C" w:rsidP="001E1F9C">
      <w:pPr>
        <w:pStyle w:val="Luettelokappale"/>
        <w:numPr>
          <w:ilvl w:val="0"/>
          <w:numId w:val="20"/>
        </w:numPr>
        <w:rPr>
          <w:sz w:val="28"/>
          <w:szCs w:val="28"/>
        </w:rPr>
      </w:pPr>
      <w:r>
        <w:t>Puhdista yleispuhdistusaineella t</w:t>
      </w:r>
      <w:r w:rsidRPr="006E696A">
        <w:t>oimenpidetaso ja sen välitön ympäristö, kosketuspinnat sekä toimenpiteen aikana käytetyt laitteet ja koneet</w:t>
      </w:r>
      <w:r>
        <w:t>.</w:t>
      </w:r>
    </w:p>
    <w:p w14:paraId="7D35F76C" w14:textId="77777777" w:rsidR="001E1F9C" w:rsidRPr="006E696A" w:rsidRDefault="001E1F9C" w:rsidP="001E1F9C">
      <w:pPr>
        <w:pStyle w:val="Luettelokappale"/>
        <w:numPr>
          <w:ilvl w:val="0"/>
          <w:numId w:val="20"/>
        </w:numPr>
        <w:rPr>
          <w:sz w:val="28"/>
          <w:szCs w:val="28"/>
        </w:rPr>
      </w:pPr>
      <w:r w:rsidRPr="006E696A">
        <w:t>Lattia pyyhitään tarvittaessa.</w:t>
      </w:r>
    </w:p>
    <w:p w14:paraId="0978392F" w14:textId="1729E7C6" w:rsidR="00A20F9F" w:rsidRPr="0006637A" w:rsidRDefault="001E1F9C" w:rsidP="0006637A">
      <w:pPr>
        <w:pStyle w:val="Luettelokappale"/>
        <w:numPr>
          <w:ilvl w:val="0"/>
          <w:numId w:val="20"/>
        </w:numPr>
        <w:rPr>
          <w:sz w:val="28"/>
          <w:szCs w:val="28"/>
        </w:rPr>
      </w:pPr>
      <w:r w:rsidRPr="006E696A">
        <w:t>Päivän lopuksi tila siivotaan normaalin loppusiivouksen mukaisesti</w:t>
      </w:r>
      <w:r>
        <w:t>.</w:t>
      </w:r>
    </w:p>
    <w:p w14:paraId="130C7629" w14:textId="77777777" w:rsidR="0006637A" w:rsidRPr="0006637A" w:rsidRDefault="0006637A" w:rsidP="0006637A">
      <w:pPr>
        <w:rPr>
          <w:sz w:val="28"/>
          <w:szCs w:val="28"/>
        </w:rPr>
      </w:pPr>
    </w:p>
    <w:p w14:paraId="734B653C" w14:textId="3DAD58A4" w:rsidR="00BA5E27" w:rsidRPr="00A73DB3" w:rsidRDefault="00FE6988" w:rsidP="00A20F9F">
      <w:pPr>
        <w:pStyle w:val="Otsikko10"/>
        <w:rPr>
          <w:rFonts w:cstheme="minorHAnsi"/>
          <w:color w:val="auto"/>
        </w:rPr>
      </w:pPr>
      <w:bookmarkStart w:id="13" w:name="_Toc201749100"/>
      <w:r w:rsidRPr="00A73DB3">
        <w:rPr>
          <w:rFonts w:cstheme="minorHAnsi"/>
          <w:color w:val="auto"/>
        </w:rPr>
        <w:t>T</w:t>
      </w:r>
      <w:r w:rsidR="00BA5E27" w:rsidRPr="00A73DB3">
        <w:rPr>
          <w:rFonts w:cstheme="minorHAnsi"/>
          <w:color w:val="auto"/>
        </w:rPr>
        <w:t xml:space="preserve">aulukko 1. Yleisimmät </w:t>
      </w:r>
      <w:r w:rsidR="00BA5E27" w:rsidRPr="00A73DB3">
        <w:rPr>
          <w:color w:val="auto"/>
        </w:rPr>
        <w:t>pientoimenpiteet ja niissä tarvittavat suojaimet sekä käsien desinfektio</w:t>
      </w:r>
      <w:bookmarkEnd w:id="13"/>
      <w:r w:rsidR="00BA5E27" w:rsidRPr="00A73DB3">
        <w:rPr>
          <w:color w:val="auto"/>
        </w:rPr>
        <w:t xml:space="preserve">  </w:t>
      </w:r>
    </w:p>
    <w:p w14:paraId="28AD68AC" w14:textId="6ED6D989" w:rsidR="00EA72DD" w:rsidRPr="005D0F39" w:rsidRDefault="00EA72DD" w:rsidP="00EA72DD">
      <w:pPr>
        <w:rPr>
          <w:rFonts w:eastAsia="Calibri" w:cstheme="minorHAnsi"/>
          <w:kern w:val="0"/>
          <w14:ligatures w14:val="none"/>
        </w:rPr>
      </w:pPr>
      <w:r w:rsidRPr="005D0F39">
        <w:rPr>
          <w:rFonts w:eastAsia="Calibri" w:cstheme="minorHAnsi"/>
          <w:kern w:val="0"/>
          <w14:ligatures w14:val="none"/>
        </w:rPr>
        <w:t>Kyseessä on minimivaatimukset suojautumiselle toimenpiteiden yhteydessä. Jos tarvitaan kirurginen käsien desinfektio, on se mainittu alla olevassa taulukossa. Muussa tapauksessa tehdään tavanomainen käsien desinfektio.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63C5" w14:paraId="0E97581E" w14:textId="77777777" w:rsidTr="29DEBFF7">
        <w:tc>
          <w:tcPr>
            <w:tcW w:w="4814" w:type="dxa"/>
          </w:tcPr>
          <w:p w14:paraId="2AE61770" w14:textId="08369AC3" w:rsidR="003163C5" w:rsidRPr="003163C5" w:rsidRDefault="003163C5">
            <w:pPr>
              <w:rPr>
                <w:rFonts w:cstheme="minorHAnsi"/>
                <w:b/>
                <w:bCs/>
              </w:rPr>
            </w:pPr>
            <w:r w:rsidRPr="001F6656">
              <w:rPr>
                <w:rFonts w:cstheme="minorHAnsi"/>
                <w:b/>
                <w:bCs/>
                <w:sz w:val="24"/>
                <w:szCs w:val="24"/>
              </w:rPr>
              <w:t>Toimenpiteet</w:t>
            </w:r>
          </w:p>
        </w:tc>
        <w:tc>
          <w:tcPr>
            <w:tcW w:w="4814" w:type="dxa"/>
          </w:tcPr>
          <w:p w14:paraId="581DE998" w14:textId="02C5C510" w:rsidR="003163C5" w:rsidRPr="003163C5" w:rsidRDefault="003163C5">
            <w:pPr>
              <w:rPr>
                <w:rFonts w:cstheme="minorHAnsi"/>
                <w:b/>
                <w:bCs/>
              </w:rPr>
            </w:pPr>
            <w:r w:rsidRPr="001F6656">
              <w:rPr>
                <w:rFonts w:cstheme="minorHAnsi"/>
                <w:b/>
                <w:bCs/>
                <w:sz w:val="24"/>
                <w:szCs w:val="24"/>
              </w:rPr>
              <w:t>Suojaimet</w:t>
            </w:r>
          </w:p>
        </w:tc>
      </w:tr>
      <w:tr w:rsidR="003163C5" w14:paraId="684F7E7D" w14:textId="77777777" w:rsidTr="29DEBFF7">
        <w:tc>
          <w:tcPr>
            <w:tcW w:w="9628" w:type="dxa"/>
            <w:gridSpan w:val="2"/>
            <w:shd w:val="clear" w:color="auto" w:fill="B7B6B6" w:themeFill="accent5" w:themeFillTint="99"/>
          </w:tcPr>
          <w:p w14:paraId="6F74A0F3" w14:textId="163B69A2" w:rsidR="003163C5" w:rsidRDefault="003163C5">
            <w:pPr>
              <w:rPr>
                <w:rFonts w:cstheme="minorHAnsi"/>
              </w:rPr>
            </w:pPr>
            <w:r w:rsidRPr="003163C5">
              <w:rPr>
                <w:rFonts w:cstheme="minorHAnsi"/>
                <w:b/>
                <w:bCs/>
              </w:rPr>
              <w:t>Biopsiat ja punktiot</w:t>
            </w:r>
          </w:p>
        </w:tc>
      </w:tr>
      <w:tr w:rsidR="003163C5" w14:paraId="5B11D2C2" w14:textId="77777777" w:rsidTr="29DEBFF7">
        <w:tc>
          <w:tcPr>
            <w:tcW w:w="4814" w:type="dxa"/>
          </w:tcPr>
          <w:p w14:paraId="5F1C3FF4" w14:textId="23DFEC62" w:rsidR="003163C5" w:rsidRDefault="003163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Likvornäytteen</w:t>
            </w:r>
            <w:proofErr w:type="spellEnd"/>
            <w:r>
              <w:rPr>
                <w:rFonts w:cstheme="minorHAnsi"/>
              </w:rPr>
              <w:t xml:space="preserve"> otto, </w:t>
            </w:r>
            <w:proofErr w:type="spellStart"/>
            <w:r>
              <w:rPr>
                <w:rFonts w:cstheme="minorHAnsi"/>
              </w:rPr>
              <w:t>spinaali</w:t>
            </w:r>
            <w:proofErr w:type="spellEnd"/>
            <w:r>
              <w:rPr>
                <w:rFonts w:cstheme="minorHAnsi"/>
              </w:rPr>
              <w:t>- ja epiduraalianestesia, jossa ei aseteta katetreja</w:t>
            </w:r>
          </w:p>
        </w:tc>
        <w:tc>
          <w:tcPr>
            <w:tcW w:w="4814" w:type="dxa"/>
          </w:tcPr>
          <w:p w14:paraId="2B1EACF2" w14:textId="77777777" w:rsidR="003163C5" w:rsidRDefault="003163C5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199AF313" w14:textId="77777777" w:rsidR="003163C5" w:rsidRDefault="003163C5">
            <w:pPr>
              <w:rPr>
                <w:rFonts w:cstheme="minorHAnsi"/>
              </w:rPr>
            </w:pPr>
            <w:r w:rsidRPr="29DEBFF7">
              <w:t>- Kirurginen suu-nenäsuojus kaikilla toimenpiteeseen osallistuvilla</w:t>
            </w:r>
          </w:p>
          <w:p w14:paraId="749EDEFE" w14:textId="77777777" w:rsidR="003163C5" w:rsidRDefault="003163C5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 pöytä</w:t>
            </w:r>
          </w:p>
          <w:p w14:paraId="59CE514D" w14:textId="20ACAAF2" w:rsidR="006D22EA" w:rsidRDefault="006D22EA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 reikäliina</w:t>
            </w:r>
          </w:p>
        </w:tc>
      </w:tr>
      <w:tr w:rsidR="003163C5" w14:paraId="39D8F4EF" w14:textId="77777777" w:rsidTr="29DEBFF7">
        <w:tc>
          <w:tcPr>
            <w:tcW w:w="4814" w:type="dxa"/>
          </w:tcPr>
          <w:p w14:paraId="55CF49DF" w14:textId="63F8E63F" w:rsidR="003163C5" w:rsidRDefault="003163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Likvortoimenpiteet</w:t>
            </w:r>
            <w:proofErr w:type="spellEnd"/>
            <w:r>
              <w:rPr>
                <w:rFonts w:cstheme="minorHAnsi"/>
              </w:rPr>
              <w:t>, jossa asetetaan katetreja</w:t>
            </w:r>
          </w:p>
        </w:tc>
        <w:tc>
          <w:tcPr>
            <w:tcW w:w="4814" w:type="dxa"/>
          </w:tcPr>
          <w:p w14:paraId="045FF992" w14:textId="5B00193A" w:rsidR="00B32C2D" w:rsidRDefault="00B32C2D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käsien desinfektio</w:t>
            </w:r>
          </w:p>
          <w:p w14:paraId="6E7E0872" w14:textId="4AB7B322" w:rsidR="003163C5" w:rsidRDefault="003163C5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52A84C90" w14:textId="22513D68" w:rsidR="00B32C2D" w:rsidRDefault="00B32C2D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kaikilla toimenpiteeseen osallistuvilla</w:t>
            </w:r>
          </w:p>
          <w:p w14:paraId="18E21EAC" w14:textId="62804927" w:rsidR="00B32C2D" w:rsidRDefault="00B32C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F6656">
              <w:rPr>
                <w:rFonts w:cstheme="minorHAnsi"/>
              </w:rPr>
              <w:t>T</w:t>
            </w:r>
            <w:r>
              <w:rPr>
                <w:rFonts w:cstheme="minorHAnsi"/>
              </w:rPr>
              <w:t>arvittaessa steriili suojatakki</w:t>
            </w:r>
          </w:p>
          <w:p w14:paraId="0A279DEC" w14:textId="1D0332C9" w:rsidR="00B32C2D" w:rsidRDefault="00B32C2D">
            <w:pPr>
              <w:rPr>
                <w:rFonts w:cstheme="minorHAnsi"/>
              </w:rPr>
            </w:pPr>
            <w:r>
              <w:rPr>
                <w:rFonts w:cstheme="minorHAnsi"/>
              </w:rPr>
              <w:t>- Hiussuojain</w:t>
            </w:r>
          </w:p>
          <w:p w14:paraId="0C51D159" w14:textId="431A98D2" w:rsidR="00B32C2D" w:rsidRDefault="00B32C2D" w:rsidP="001F66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Steriilipöytä </w:t>
            </w:r>
            <w:r w:rsidR="00827887">
              <w:rPr>
                <w:rFonts w:cstheme="minorHAnsi"/>
              </w:rPr>
              <w:t xml:space="preserve"> </w:t>
            </w:r>
          </w:p>
        </w:tc>
      </w:tr>
      <w:tr w:rsidR="006D22EA" w14:paraId="425642EE" w14:textId="77777777" w:rsidTr="29DEBFF7">
        <w:tc>
          <w:tcPr>
            <w:tcW w:w="4814" w:type="dxa"/>
          </w:tcPr>
          <w:p w14:paraId="3DBA2F83" w14:textId="01CC1A51" w:rsidR="006D22EA" w:rsidRDefault="006D22EA">
            <w:pPr>
              <w:rPr>
                <w:rFonts w:cstheme="minorHAnsi"/>
              </w:rPr>
            </w:pPr>
            <w:r>
              <w:rPr>
                <w:rFonts w:cstheme="minorHAnsi"/>
              </w:rPr>
              <w:t>Femoralis- ja muut johtopuudutukset</w:t>
            </w:r>
          </w:p>
        </w:tc>
        <w:tc>
          <w:tcPr>
            <w:tcW w:w="4814" w:type="dxa"/>
          </w:tcPr>
          <w:p w14:paraId="11E625E8" w14:textId="77777777" w:rsidR="006D22EA" w:rsidRDefault="006D22EA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 suojakäsineet</w:t>
            </w:r>
          </w:p>
          <w:p w14:paraId="4FAE1C74" w14:textId="65E3C354" w:rsidR="006D22EA" w:rsidRDefault="006D22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F6656">
              <w:rPr>
                <w:rFonts w:cstheme="minorHAnsi"/>
              </w:rPr>
              <w:t>K</w:t>
            </w:r>
            <w:r>
              <w:rPr>
                <w:rFonts w:cstheme="minorHAnsi"/>
              </w:rPr>
              <w:t>irurginen suu-nenäsuojus</w:t>
            </w:r>
          </w:p>
          <w:p w14:paraId="2ABD7C4C" w14:textId="6E65918B" w:rsidR="006D22EA" w:rsidRDefault="006D22EA" w:rsidP="001F6656">
            <w:pPr>
              <w:rPr>
                <w:rFonts w:cstheme="minorHAnsi"/>
              </w:rPr>
            </w:pPr>
            <w:r>
              <w:rPr>
                <w:rFonts w:cstheme="minorHAnsi"/>
              </w:rPr>
              <w:t>- Tarvittaessa steriilipöytä</w:t>
            </w:r>
          </w:p>
        </w:tc>
      </w:tr>
      <w:tr w:rsidR="003163C5" w14:paraId="4664F093" w14:textId="77777777" w:rsidTr="29DEBFF7">
        <w:tc>
          <w:tcPr>
            <w:tcW w:w="4814" w:type="dxa"/>
          </w:tcPr>
          <w:p w14:paraId="5339581A" w14:textId="2BB0DF1C" w:rsidR="003163C5" w:rsidRDefault="00B32C2D">
            <w:pPr>
              <w:rPr>
                <w:rFonts w:cstheme="minorHAnsi"/>
              </w:rPr>
            </w:pPr>
            <w:r>
              <w:rPr>
                <w:rFonts w:cstheme="minorHAnsi"/>
              </w:rPr>
              <w:t>Luuydinnäytteen otto</w:t>
            </w:r>
          </w:p>
        </w:tc>
        <w:tc>
          <w:tcPr>
            <w:tcW w:w="4814" w:type="dxa"/>
          </w:tcPr>
          <w:p w14:paraId="6D700A67" w14:textId="3932CFFA" w:rsidR="003163C5" w:rsidRDefault="00B32C2D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4D7E24AD" w14:textId="25AF1A91" w:rsidR="00B32C2D" w:rsidRDefault="00B32C2D">
            <w:pPr>
              <w:rPr>
                <w:rFonts w:cstheme="minorHAnsi"/>
              </w:rPr>
            </w:pPr>
            <w:r w:rsidRPr="29DEBFF7">
              <w:t xml:space="preserve">- </w:t>
            </w:r>
            <w:r w:rsidR="006F6785" w:rsidRPr="29DEBFF7">
              <w:t xml:space="preserve">Kirurginen suu-nenäsuojus </w:t>
            </w:r>
            <w:r w:rsidR="009D4D4A" w:rsidRPr="29DEBFF7">
              <w:t>kaikilla toimenpiteeseen osallistuvilla</w:t>
            </w:r>
          </w:p>
          <w:p w14:paraId="59F5D122" w14:textId="498D8452" w:rsidR="00B32C2D" w:rsidRDefault="006F6785" w:rsidP="001F66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D4D4A">
              <w:rPr>
                <w:rFonts w:cstheme="minorHAnsi"/>
              </w:rPr>
              <w:t>S</w:t>
            </w:r>
            <w:r>
              <w:rPr>
                <w:rFonts w:cstheme="minorHAnsi"/>
              </w:rPr>
              <w:t>teriilipöytä</w:t>
            </w:r>
          </w:p>
        </w:tc>
      </w:tr>
      <w:tr w:rsidR="003163C5" w14:paraId="430F8E99" w14:textId="77777777" w:rsidTr="29DEBFF7">
        <w:tc>
          <w:tcPr>
            <w:tcW w:w="4814" w:type="dxa"/>
          </w:tcPr>
          <w:p w14:paraId="296E0E79" w14:textId="0103FF1A" w:rsidR="003163C5" w:rsidRDefault="006F67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Ilman yleisanestesiaa tehtävät biopsiat</w:t>
            </w:r>
          </w:p>
        </w:tc>
        <w:tc>
          <w:tcPr>
            <w:tcW w:w="4814" w:type="dxa"/>
          </w:tcPr>
          <w:p w14:paraId="12AD4E0A" w14:textId="77777777" w:rsidR="003163C5" w:rsidRDefault="006F6785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0173238A" w14:textId="52ACD61C" w:rsidR="006F6785" w:rsidRDefault="006F67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Kirurginen suu-nenäsuojus </w:t>
            </w:r>
            <w:r w:rsidR="009D4D4A">
              <w:rPr>
                <w:rFonts w:cstheme="minorHAnsi"/>
              </w:rPr>
              <w:t>kaikilla toimenpiteeseen osallistuvilla</w:t>
            </w:r>
          </w:p>
          <w:p w14:paraId="7E2DEDFA" w14:textId="6CB96BC6" w:rsidR="006F6785" w:rsidRDefault="006F678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9D4D4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Steriilipöytä</w:t>
            </w:r>
          </w:p>
        </w:tc>
      </w:tr>
      <w:tr w:rsidR="0000325D" w14:paraId="793E7314" w14:textId="77777777" w:rsidTr="29DEBFF7">
        <w:tc>
          <w:tcPr>
            <w:tcW w:w="4814" w:type="dxa"/>
          </w:tcPr>
          <w:p w14:paraId="344546A6" w14:textId="3E0828F9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Nivelen punktio </w:t>
            </w:r>
            <w:r w:rsidR="0089051D">
              <w:rPr>
                <w:rFonts w:cstheme="minorHAnsi"/>
              </w:rPr>
              <w:t xml:space="preserve"> </w:t>
            </w:r>
          </w:p>
        </w:tc>
        <w:tc>
          <w:tcPr>
            <w:tcW w:w="4814" w:type="dxa"/>
          </w:tcPr>
          <w:p w14:paraId="34B6A421" w14:textId="77777777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71759A6D" w14:textId="62560E52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B72AC">
              <w:rPr>
                <w:rFonts w:cstheme="minorHAnsi"/>
              </w:rPr>
              <w:t>K</w:t>
            </w:r>
            <w:r>
              <w:rPr>
                <w:rFonts w:cstheme="minorHAnsi"/>
              </w:rPr>
              <w:t>irurginen suu-nenäsuojus kaikille toimenpiteeseen osallistuvill</w:t>
            </w:r>
            <w:r w:rsidR="009D4D4A">
              <w:rPr>
                <w:rFonts w:cstheme="minorHAnsi"/>
              </w:rPr>
              <w:t>a</w:t>
            </w:r>
          </w:p>
          <w:p w14:paraId="69CF2AA8" w14:textId="77777777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- Tarvittaessa steriilipöytä</w:t>
            </w:r>
          </w:p>
          <w:p w14:paraId="60B4200D" w14:textId="2CB7E3CE" w:rsidR="009D4D4A" w:rsidRPr="0000325D" w:rsidRDefault="009D4D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9051D">
              <w:rPr>
                <w:rFonts w:cstheme="minorHAnsi"/>
              </w:rPr>
              <w:t xml:space="preserve">Tarvittaessa </w:t>
            </w:r>
            <w:r>
              <w:rPr>
                <w:rFonts w:cstheme="minorHAnsi"/>
              </w:rPr>
              <w:t>steriili reikäliina</w:t>
            </w:r>
          </w:p>
        </w:tc>
      </w:tr>
      <w:tr w:rsidR="0000325D" w14:paraId="5A13AD45" w14:textId="77777777" w:rsidTr="29DEBFF7">
        <w:tc>
          <w:tcPr>
            <w:tcW w:w="4814" w:type="dxa"/>
          </w:tcPr>
          <w:p w14:paraId="52D7FC00" w14:textId="3EA4E674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Lapsivesipunktio</w:t>
            </w:r>
          </w:p>
        </w:tc>
        <w:tc>
          <w:tcPr>
            <w:tcW w:w="4814" w:type="dxa"/>
          </w:tcPr>
          <w:p w14:paraId="265CE9B2" w14:textId="77777777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51D367B4" w14:textId="77777777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kaikille toimenpiteeseen osallistuvilla</w:t>
            </w:r>
          </w:p>
          <w:p w14:paraId="42EB5B20" w14:textId="5E1AAA43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B72AC">
              <w:rPr>
                <w:rFonts w:cstheme="minorHAnsi"/>
              </w:rPr>
              <w:t>T</w:t>
            </w:r>
            <w:r>
              <w:rPr>
                <w:rFonts w:cstheme="minorHAnsi"/>
              </w:rPr>
              <w:t>arvittaessa steriilipöytä</w:t>
            </w:r>
          </w:p>
        </w:tc>
      </w:tr>
      <w:tr w:rsidR="0000325D" w14:paraId="73AA5427" w14:textId="77777777" w:rsidTr="29DEBFF7">
        <w:tc>
          <w:tcPr>
            <w:tcW w:w="4814" w:type="dxa"/>
          </w:tcPr>
          <w:p w14:paraId="1303A676" w14:textId="3E98C146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Pleurapunk</w:t>
            </w:r>
            <w:r w:rsidR="00550ED4">
              <w:rPr>
                <w:rFonts w:cstheme="minorHAnsi"/>
              </w:rPr>
              <w:t>tio</w:t>
            </w:r>
            <w:r>
              <w:rPr>
                <w:rFonts w:cstheme="minorHAnsi"/>
              </w:rPr>
              <w:t>/pleu</w:t>
            </w:r>
            <w:r w:rsidR="00550ED4">
              <w:rPr>
                <w:rFonts w:cstheme="minorHAnsi"/>
              </w:rPr>
              <w:t>r</w:t>
            </w:r>
            <w:r>
              <w:rPr>
                <w:rFonts w:cstheme="minorHAnsi"/>
              </w:rPr>
              <w:t>a dreenin asettaminen</w:t>
            </w:r>
          </w:p>
        </w:tc>
        <w:tc>
          <w:tcPr>
            <w:tcW w:w="4814" w:type="dxa"/>
          </w:tcPr>
          <w:p w14:paraId="56324B7D" w14:textId="36F56076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B22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Steriilit suojakäsineet</w:t>
            </w:r>
          </w:p>
          <w:p w14:paraId="31E20335" w14:textId="077A47D6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kaikilla toimenpiteeseen osal</w:t>
            </w:r>
            <w:r w:rsidR="00550ED4">
              <w:rPr>
                <w:rFonts w:cstheme="minorHAnsi"/>
              </w:rPr>
              <w:t>l</w:t>
            </w:r>
            <w:r>
              <w:rPr>
                <w:rFonts w:cstheme="minorHAnsi"/>
              </w:rPr>
              <w:t>istuvilla</w:t>
            </w:r>
          </w:p>
          <w:p w14:paraId="228FF36C" w14:textId="77777777" w:rsidR="0000325D" w:rsidRDefault="0000325D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Tehdaspuhdas suojatakki/-esiliina</w:t>
            </w:r>
          </w:p>
          <w:p w14:paraId="0E15C16E" w14:textId="35725F11" w:rsidR="00550ED4" w:rsidRDefault="00550ED4" w:rsidP="00A20F9F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</w:tc>
      </w:tr>
      <w:tr w:rsidR="0000325D" w14:paraId="0AB83443" w14:textId="77777777" w:rsidTr="29DEBFF7">
        <w:tc>
          <w:tcPr>
            <w:tcW w:w="4814" w:type="dxa"/>
          </w:tcPr>
          <w:p w14:paraId="383F5E8B" w14:textId="4CFA8032" w:rsidR="0000325D" w:rsidRDefault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Askitespunktio- ja dreeni</w:t>
            </w:r>
          </w:p>
        </w:tc>
        <w:tc>
          <w:tcPr>
            <w:tcW w:w="4814" w:type="dxa"/>
          </w:tcPr>
          <w:p w14:paraId="5AD7F338" w14:textId="59E7EAFE" w:rsidR="00550ED4" w:rsidRDefault="00550ED4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A7B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Steriilit suojakäsineet</w:t>
            </w:r>
          </w:p>
          <w:p w14:paraId="299A826A" w14:textId="77777777" w:rsidR="00550ED4" w:rsidRDefault="00550ED4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kaikilla toimenpiteeseen osallistuvilla</w:t>
            </w:r>
          </w:p>
          <w:p w14:paraId="2789D288" w14:textId="77777777" w:rsidR="00550ED4" w:rsidRDefault="00550ED4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Tehdaspuhdas suojatakki/-esiliina</w:t>
            </w:r>
          </w:p>
          <w:p w14:paraId="721AD708" w14:textId="7E824F87" w:rsidR="00550ED4" w:rsidRDefault="00550ED4" w:rsidP="00C1357C">
            <w:pPr>
              <w:rPr>
                <w:rFonts w:cstheme="minorHAnsi"/>
              </w:rPr>
            </w:pPr>
            <w:r w:rsidRPr="006B224E">
              <w:rPr>
                <w:rFonts w:cstheme="minorHAnsi"/>
              </w:rPr>
              <w:t xml:space="preserve">- Tarvittaessa steriilipöytä </w:t>
            </w:r>
          </w:p>
        </w:tc>
      </w:tr>
      <w:tr w:rsidR="00C1357C" w14:paraId="568A6742" w14:textId="77777777" w:rsidTr="29DEBFF7">
        <w:tc>
          <w:tcPr>
            <w:tcW w:w="4814" w:type="dxa"/>
          </w:tcPr>
          <w:p w14:paraId="302AFD78" w14:textId="503E57A8" w:rsidR="00C1357C" w:rsidRDefault="00C1357C">
            <w:pPr>
              <w:rPr>
                <w:rFonts w:cstheme="minorHAnsi"/>
              </w:rPr>
            </w:pPr>
            <w:r>
              <w:rPr>
                <w:rFonts w:cstheme="minorHAnsi"/>
              </w:rPr>
              <w:t>Paksu- ja ohutneulanäytteet</w:t>
            </w:r>
          </w:p>
        </w:tc>
        <w:tc>
          <w:tcPr>
            <w:tcW w:w="4814" w:type="dxa"/>
          </w:tcPr>
          <w:p w14:paraId="578A5B92" w14:textId="77777777" w:rsidR="00C1357C" w:rsidRDefault="00C1357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6A9A7255" w14:textId="2D71116B" w:rsidR="00C1357C" w:rsidRDefault="00C1357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148C8">
              <w:rPr>
                <w:rFonts w:cstheme="minorHAnsi"/>
              </w:rPr>
              <w:t>K</w:t>
            </w:r>
            <w:r>
              <w:rPr>
                <w:rFonts w:cstheme="minorHAnsi"/>
              </w:rPr>
              <w:t>irurginen suu-nenäsuojus kaikilla toimenpiteeseen osallistuvilla</w:t>
            </w:r>
          </w:p>
          <w:p w14:paraId="7C4AA434" w14:textId="22CD3C0A" w:rsidR="00C1357C" w:rsidRDefault="00C1357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</w:tc>
      </w:tr>
      <w:tr w:rsidR="00C1357C" w14:paraId="27261B07" w14:textId="77777777" w:rsidTr="005D7E2F">
        <w:trPr>
          <w:trHeight w:val="886"/>
        </w:trPr>
        <w:tc>
          <w:tcPr>
            <w:tcW w:w="4814" w:type="dxa"/>
          </w:tcPr>
          <w:p w14:paraId="0971FD2D" w14:textId="492EAFF8" w:rsidR="00C1357C" w:rsidRDefault="00C1357C">
            <w:pPr>
              <w:rPr>
                <w:rFonts w:cstheme="minorHAnsi"/>
              </w:rPr>
            </w:pPr>
            <w:r>
              <w:rPr>
                <w:rFonts w:cstheme="minorHAnsi"/>
              </w:rPr>
              <w:t>Poskiontelopunktio</w:t>
            </w:r>
          </w:p>
        </w:tc>
        <w:tc>
          <w:tcPr>
            <w:tcW w:w="4814" w:type="dxa"/>
          </w:tcPr>
          <w:p w14:paraId="2BA145FC" w14:textId="77777777" w:rsidR="00C1357C" w:rsidRDefault="00C1357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Tehdaspuhtaat suojakäsineet</w:t>
            </w:r>
          </w:p>
          <w:p w14:paraId="05BB3CAC" w14:textId="6B04B478" w:rsidR="00C1357C" w:rsidRDefault="00C1357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</w:t>
            </w:r>
            <w:r w:rsidR="00DA7B9C">
              <w:rPr>
                <w:rFonts w:cstheme="minorHAnsi"/>
              </w:rPr>
              <w:t xml:space="preserve"> </w:t>
            </w:r>
          </w:p>
          <w:p w14:paraId="750A4C82" w14:textId="6E83502E" w:rsidR="00821BE0" w:rsidRDefault="00821BE0" w:rsidP="001F6656">
            <w:pPr>
              <w:rPr>
                <w:rFonts w:cstheme="minorHAnsi"/>
              </w:rPr>
            </w:pPr>
            <w:r>
              <w:rPr>
                <w:rFonts w:cstheme="minorHAnsi"/>
              </w:rPr>
              <w:t>- Tarvittaessa tehdaspuhdas suojatakki/-esiliina</w:t>
            </w:r>
          </w:p>
        </w:tc>
      </w:tr>
      <w:tr w:rsidR="00B22B5A" w14:paraId="65F2B2E2" w14:textId="77777777" w:rsidTr="29DEBFF7">
        <w:tc>
          <w:tcPr>
            <w:tcW w:w="9628" w:type="dxa"/>
            <w:gridSpan w:val="2"/>
            <w:shd w:val="clear" w:color="auto" w:fill="B7B6B6" w:themeFill="accent5" w:themeFillTint="99"/>
          </w:tcPr>
          <w:p w14:paraId="2015232A" w14:textId="208CF217" w:rsidR="00B22B5A" w:rsidRPr="00B22B5A" w:rsidRDefault="00B22B5A" w:rsidP="00550ED4">
            <w:pPr>
              <w:rPr>
                <w:rFonts w:cstheme="minorHAnsi"/>
                <w:b/>
                <w:bCs/>
              </w:rPr>
            </w:pPr>
            <w:r w:rsidRPr="00B22B5A">
              <w:rPr>
                <w:rFonts w:cstheme="minorHAnsi"/>
                <w:b/>
                <w:bCs/>
              </w:rPr>
              <w:t>Katetrit ja kanyylit</w:t>
            </w:r>
          </w:p>
        </w:tc>
      </w:tr>
      <w:tr w:rsidR="00C1357C" w14:paraId="7F241558" w14:textId="77777777" w:rsidTr="29DEBFF7">
        <w:tc>
          <w:tcPr>
            <w:tcW w:w="4814" w:type="dxa"/>
          </w:tcPr>
          <w:p w14:paraId="00270B2D" w14:textId="77777777" w:rsidR="00C1357C" w:rsidRDefault="00B22B5A">
            <w:pPr>
              <w:rPr>
                <w:rFonts w:cstheme="minorHAnsi"/>
              </w:rPr>
            </w:pPr>
            <w:r>
              <w:rPr>
                <w:rFonts w:cstheme="minorHAnsi"/>
              </w:rPr>
              <w:t>Perifeerisen laskimokanyylin laitto</w:t>
            </w:r>
          </w:p>
          <w:p w14:paraId="0E85C092" w14:textId="74E4661B" w:rsidR="007D56D8" w:rsidRDefault="00C306B6">
            <w:pPr>
              <w:rPr>
                <w:rFonts w:cstheme="minorHAnsi"/>
              </w:rPr>
            </w:pPr>
            <w:hyperlink r:id="rId22" w:history="1">
              <w:r w:rsidR="007D56D8" w:rsidRPr="00B22B5A">
                <w:rPr>
                  <w:rStyle w:val="Hyperlinkki"/>
                  <w:rFonts w:cstheme="minorHAnsi"/>
                </w:rPr>
                <w:t>Perifeerisen kanyylin laitto ja käsittely</w:t>
              </w:r>
            </w:hyperlink>
          </w:p>
        </w:tc>
        <w:tc>
          <w:tcPr>
            <w:tcW w:w="4814" w:type="dxa"/>
          </w:tcPr>
          <w:p w14:paraId="477517AC" w14:textId="77777777" w:rsidR="00C1357C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Tehdaspuhtaat suojakäsineet</w:t>
            </w:r>
          </w:p>
          <w:p w14:paraId="3C395950" w14:textId="792E12D1" w:rsidR="00B22B5A" w:rsidRDefault="00B22B5A" w:rsidP="00550ED4">
            <w:pPr>
              <w:rPr>
                <w:rFonts w:cstheme="minorHAnsi"/>
              </w:rPr>
            </w:pPr>
          </w:p>
        </w:tc>
      </w:tr>
      <w:tr w:rsidR="00B22B5A" w14:paraId="68DABEED" w14:textId="77777777" w:rsidTr="29DEBFF7">
        <w:tc>
          <w:tcPr>
            <w:tcW w:w="4814" w:type="dxa"/>
          </w:tcPr>
          <w:p w14:paraId="5EC030E1" w14:textId="77777777" w:rsidR="00DA7B9C" w:rsidRDefault="00B22B5A" w:rsidP="00DA7B9C">
            <w:pPr>
              <w:rPr>
                <w:rFonts w:cstheme="minorHAnsi"/>
              </w:rPr>
            </w:pPr>
            <w:r>
              <w:rPr>
                <w:rFonts w:cstheme="minorHAnsi"/>
              </w:rPr>
              <w:t>Keskuslaskimokatetrin laitto</w:t>
            </w:r>
            <w:r w:rsidR="00DA7B9C">
              <w:rPr>
                <w:rFonts w:cstheme="minorHAnsi"/>
              </w:rPr>
              <w:t xml:space="preserve"> </w:t>
            </w:r>
          </w:p>
          <w:p w14:paraId="78DAF758" w14:textId="77777777" w:rsidR="00DA7B9C" w:rsidRDefault="00DA7B9C" w:rsidP="00DA7B9C">
            <w:pPr>
              <w:rPr>
                <w:rFonts w:cstheme="minorHAnsi"/>
              </w:rPr>
            </w:pPr>
          </w:p>
          <w:p w14:paraId="6E178D25" w14:textId="4DB974BC" w:rsidR="00DA7B9C" w:rsidRDefault="00DA7B9C" w:rsidP="00DA7B9C">
            <w:pPr>
              <w:rPr>
                <w:rFonts w:cstheme="minorHAnsi"/>
              </w:rPr>
            </w:pPr>
            <w:r>
              <w:rPr>
                <w:rFonts w:cstheme="minorHAnsi"/>
              </w:rPr>
              <w:t>PICC-ja Midline katetrien laitto</w:t>
            </w:r>
          </w:p>
          <w:p w14:paraId="79E3B083" w14:textId="3E9681A2" w:rsidR="00B22B5A" w:rsidRDefault="00C306B6">
            <w:pPr>
              <w:rPr>
                <w:rFonts w:cstheme="minorHAnsi"/>
              </w:rPr>
            </w:pPr>
            <w:hyperlink r:id="rId23" w:history="1">
              <w:r w:rsidR="00DA7B9C" w:rsidRPr="00C56F6D">
                <w:rPr>
                  <w:rStyle w:val="Hyperlinkki"/>
                  <w:rFonts w:cstheme="minorHAnsi"/>
                </w:rPr>
                <w:t>PICC- katetrin asennuksessa huomioitavaa</w:t>
              </w:r>
            </w:hyperlink>
          </w:p>
        </w:tc>
        <w:tc>
          <w:tcPr>
            <w:tcW w:w="4814" w:type="dxa"/>
          </w:tcPr>
          <w:p w14:paraId="3F7CA829" w14:textId="77777777" w:rsidR="00B22B5A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käsien desinfektio</w:t>
            </w:r>
          </w:p>
          <w:p w14:paraId="61EB2377" w14:textId="77777777" w:rsidR="00B22B5A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38FF16EB" w14:textId="77777777" w:rsidR="00B22B5A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kaikilla toimenpiteeseen osallistuvilla</w:t>
            </w:r>
          </w:p>
          <w:p w14:paraId="60717CF2" w14:textId="77777777" w:rsidR="00B22B5A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 suojatakki</w:t>
            </w:r>
          </w:p>
          <w:p w14:paraId="383CC624" w14:textId="59B8E4AA" w:rsidR="00B22B5A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Hiussuoj</w:t>
            </w:r>
            <w:r w:rsidR="007D56D8">
              <w:rPr>
                <w:rFonts w:cstheme="minorHAnsi"/>
              </w:rPr>
              <w:t>ain</w:t>
            </w:r>
          </w:p>
          <w:p w14:paraId="24424378" w14:textId="77777777" w:rsidR="00B22B5A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  <w:p w14:paraId="2EF785F4" w14:textId="65DA6D24" w:rsidR="00B22B5A" w:rsidRDefault="00B22B5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Steriilipeittely</w:t>
            </w:r>
          </w:p>
        </w:tc>
      </w:tr>
      <w:tr w:rsidR="00B22B5A" w14:paraId="3C83DF93" w14:textId="77777777" w:rsidTr="29DEBFF7">
        <w:tc>
          <w:tcPr>
            <w:tcW w:w="4814" w:type="dxa"/>
          </w:tcPr>
          <w:p w14:paraId="27026655" w14:textId="567AF72B" w:rsidR="00B22B5A" w:rsidRDefault="007D56D8">
            <w:pPr>
              <w:rPr>
                <w:rFonts w:cstheme="minorHAnsi"/>
              </w:rPr>
            </w:pPr>
            <w:r>
              <w:rPr>
                <w:rFonts w:cstheme="minorHAnsi"/>
              </w:rPr>
              <w:t>Ateriakanyylin laitto</w:t>
            </w:r>
          </w:p>
        </w:tc>
        <w:tc>
          <w:tcPr>
            <w:tcW w:w="4814" w:type="dxa"/>
          </w:tcPr>
          <w:p w14:paraId="218D3335" w14:textId="77777777" w:rsidR="00B22B5A" w:rsidRDefault="007D56D8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0A621AD3" w14:textId="77777777" w:rsidR="007D56D8" w:rsidRDefault="007D56D8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</w:t>
            </w:r>
          </w:p>
          <w:p w14:paraId="221C8E17" w14:textId="71EABCA9" w:rsidR="007D56D8" w:rsidRDefault="007D56D8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Tarvittaessa steriilipöytä </w:t>
            </w:r>
          </w:p>
        </w:tc>
      </w:tr>
      <w:tr w:rsidR="00C56F6D" w14:paraId="6A7693F5" w14:textId="77777777" w:rsidTr="29DEBFF7">
        <w:tc>
          <w:tcPr>
            <w:tcW w:w="4814" w:type="dxa"/>
          </w:tcPr>
          <w:p w14:paraId="6D10D674" w14:textId="77777777" w:rsidR="00C56F6D" w:rsidRDefault="00C56F6D">
            <w:pPr>
              <w:rPr>
                <w:rFonts w:cstheme="minorHAnsi"/>
              </w:rPr>
            </w:pPr>
            <w:r>
              <w:rPr>
                <w:rFonts w:cstheme="minorHAnsi"/>
              </w:rPr>
              <w:t>Ihonalaisen laskimoportin käyttöönotto</w:t>
            </w:r>
          </w:p>
          <w:p w14:paraId="41E75C11" w14:textId="6AE8294A" w:rsidR="00C56F6D" w:rsidRDefault="00C306B6">
            <w:pPr>
              <w:rPr>
                <w:rFonts w:cstheme="minorHAnsi"/>
              </w:rPr>
            </w:pPr>
            <w:hyperlink r:id="rId24" w:history="1">
              <w:r w:rsidR="00C56F6D" w:rsidRPr="00C56F6D">
                <w:rPr>
                  <w:rStyle w:val="Hyperlinkki"/>
                  <w:rFonts w:cstheme="minorHAnsi"/>
                </w:rPr>
                <w:t>Ihonalaisen keskuslaskimoportin käsittely</w:t>
              </w:r>
            </w:hyperlink>
          </w:p>
        </w:tc>
        <w:tc>
          <w:tcPr>
            <w:tcW w:w="4814" w:type="dxa"/>
          </w:tcPr>
          <w:p w14:paraId="671393C0" w14:textId="77777777" w:rsidR="00C56F6D" w:rsidRDefault="00C56F6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4AE6AD27" w14:textId="77777777" w:rsidR="00C56F6D" w:rsidRDefault="00C56F6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</w:t>
            </w:r>
          </w:p>
          <w:p w14:paraId="73B66A83" w14:textId="77777777" w:rsidR="00C56F6D" w:rsidRDefault="00C56F6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  <w:p w14:paraId="63C3D2B0" w14:textId="0711323F" w:rsidR="00C56F6D" w:rsidRDefault="00C56F6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 reikäliina</w:t>
            </w:r>
          </w:p>
        </w:tc>
      </w:tr>
      <w:tr w:rsidR="00C56F6D" w14:paraId="18D055C9" w14:textId="77777777" w:rsidTr="29DEBFF7">
        <w:tc>
          <w:tcPr>
            <w:tcW w:w="4814" w:type="dxa"/>
          </w:tcPr>
          <w:p w14:paraId="595470E8" w14:textId="2DB6C3C4" w:rsidR="00C56F6D" w:rsidRDefault="00AE2E9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Cystofixin laitto</w:t>
            </w:r>
          </w:p>
        </w:tc>
        <w:tc>
          <w:tcPr>
            <w:tcW w:w="4814" w:type="dxa"/>
          </w:tcPr>
          <w:p w14:paraId="402D8D06" w14:textId="77777777" w:rsidR="00C56F6D" w:rsidRDefault="00AE2E9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1146D368" w14:textId="2AAB2606" w:rsidR="00AE2E9C" w:rsidRDefault="00AE2E9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Kirurginen suu-nenäsuojus </w:t>
            </w:r>
            <w:r w:rsidR="00633632">
              <w:rPr>
                <w:rFonts w:cstheme="minorHAnsi"/>
              </w:rPr>
              <w:t>kaikilla toimenpiteeseen osallistuvilla</w:t>
            </w:r>
          </w:p>
          <w:p w14:paraId="6C34AC36" w14:textId="6775029B" w:rsidR="00AE2E9C" w:rsidRDefault="00AE2E9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336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Tehdaspuhdas suojatakki/-esiliina</w:t>
            </w:r>
          </w:p>
          <w:p w14:paraId="177C5B89" w14:textId="557914F5" w:rsidR="00AE2E9C" w:rsidRDefault="00AE2E9C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</w:tc>
      </w:tr>
      <w:tr w:rsidR="00AE2E9C" w14:paraId="2CE86040" w14:textId="77777777" w:rsidTr="0004127F">
        <w:trPr>
          <w:trHeight w:val="580"/>
        </w:trPr>
        <w:tc>
          <w:tcPr>
            <w:tcW w:w="4814" w:type="dxa"/>
          </w:tcPr>
          <w:p w14:paraId="12452B8B" w14:textId="77777777" w:rsidR="00AE2E9C" w:rsidRDefault="00AE2E9C">
            <w:pPr>
              <w:rPr>
                <w:rFonts w:cstheme="minorHAnsi"/>
              </w:rPr>
            </w:pPr>
            <w:r>
              <w:rPr>
                <w:rFonts w:cstheme="minorHAnsi"/>
              </w:rPr>
              <w:t>Virtsarakon katetrointi</w:t>
            </w:r>
          </w:p>
          <w:p w14:paraId="07260314" w14:textId="1E444739" w:rsidR="00AE2E9C" w:rsidRDefault="00C306B6">
            <w:pPr>
              <w:rPr>
                <w:rFonts w:cstheme="minorHAnsi"/>
              </w:rPr>
            </w:pPr>
            <w:hyperlink r:id="rId25" w:history="1">
              <w:r w:rsidR="00AE2E9C" w:rsidRPr="00AE2E9C">
                <w:rPr>
                  <w:rStyle w:val="Hyperlinkki"/>
                  <w:rFonts w:cstheme="minorHAnsi"/>
                </w:rPr>
                <w:t>Virtsarakon katetrointi</w:t>
              </w:r>
            </w:hyperlink>
          </w:p>
        </w:tc>
        <w:tc>
          <w:tcPr>
            <w:tcW w:w="4814" w:type="dxa"/>
          </w:tcPr>
          <w:p w14:paraId="5850C026" w14:textId="3EA7EDF2" w:rsidR="00AE2E9C" w:rsidRDefault="00AE2E9C" w:rsidP="001F6656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Tehdaspuhtaat suojakäsineet +steriili instrumentti tai steriilit suojakäsineet</w:t>
            </w:r>
          </w:p>
        </w:tc>
      </w:tr>
      <w:tr w:rsidR="00CA72D3" w14:paraId="1CF70808" w14:textId="77777777" w:rsidTr="29DEBFF7">
        <w:tc>
          <w:tcPr>
            <w:tcW w:w="9628" w:type="dxa"/>
            <w:gridSpan w:val="2"/>
            <w:shd w:val="clear" w:color="auto" w:fill="B7B6B6" w:themeFill="accent5" w:themeFillTint="99"/>
          </w:tcPr>
          <w:p w14:paraId="1E50CDE2" w14:textId="19583E1F" w:rsidR="00CA72D3" w:rsidRDefault="00CA72D3" w:rsidP="00550ED4">
            <w:pPr>
              <w:rPr>
                <w:rFonts w:cstheme="minorHAnsi"/>
              </w:rPr>
            </w:pPr>
            <w:proofErr w:type="spellStart"/>
            <w:r w:rsidRPr="00CA72D3">
              <w:rPr>
                <w:rFonts w:cstheme="minorHAnsi"/>
                <w:b/>
                <w:bCs/>
              </w:rPr>
              <w:t>Skopiat</w:t>
            </w:r>
            <w:proofErr w:type="spellEnd"/>
          </w:p>
        </w:tc>
      </w:tr>
      <w:tr w:rsidR="00500845" w14:paraId="7489B9B0" w14:textId="77777777" w:rsidTr="29DEBFF7">
        <w:tc>
          <w:tcPr>
            <w:tcW w:w="4814" w:type="dxa"/>
          </w:tcPr>
          <w:p w14:paraId="25E59DA5" w14:textId="397C987C" w:rsidR="00500845" w:rsidRDefault="00500845">
            <w:pPr>
              <w:rPr>
                <w:rFonts w:cstheme="minorHAnsi"/>
              </w:rPr>
            </w:pPr>
            <w:r>
              <w:rPr>
                <w:rFonts w:cstheme="minorHAnsi"/>
              </w:rPr>
              <w:t>Bronkoskopia (fiberoskooppinen)</w:t>
            </w:r>
          </w:p>
        </w:tc>
        <w:tc>
          <w:tcPr>
            <w:tcW w:w="4814" w:type="dxa"/>
          </w:tcPr>
          <w:p w14:paraId="74397DAB" w14:textId="77777777" w:rsidR="00500845" w:rsidRDefault="00500845" w:rsidP="00500845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Tehdaspuhtaat suojakäsineet</w:t>
            </w:r>
          </w:p>
          <w:p w14:paraId="5C9707C0" w14:textId="2D9D10C4" w:rsidR="00500845" w:rsidRDefault="00500845" w:rsidP="00500845">
            <w:pPr>
              <w:rPr>
                <w:rFonts w:cstheme="minorHAnsi"/>
              </w:rPr>
            </w:pPr>
            <w:r>
              <w:rPr>
                <w:rFonts w:cstheme="minorHAnsi"/>
              </w:rPr>
              <w:t>- FFP3-suojain kaikille toimenpiteeseen osallistuvill</w:t>
            </w:r>
            <w:r w:rsidR="00F509AF">
              <w:rPr>
                <w:rFonts w:cstheme="minorHAnsi"/>
              </w:rPr>
              <w:t>a</w:t>
            </w:r>
          </w:p>
          <w:p w14:paraId="74DD9AD4" w14:textId="4B6032DB" w:rsidR="00500845" w:rsidRDefault="00500845" w:rsidP="001F66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509AF">
              <w:rPr>
                <w:rFonts w:cstheme="minorHAnsi"/>
              </w:rPr>
              <w:t>T</w:t>
            </w:r>
            <w:r>
              <w:rPr>
                <w:rFonts w:cstheme="minorHAnsi"/>
              </w:rPr>
              <w:t>ehdaspuhdas suojatakki/-esiliina</w:t>
            </w:r>
          </w:p>
        </w:tc>
      </w:tr>
      <w:tr w:rsidR="00AE2E9C" w14:paraId="40D88D34" w14:textId="77777777" w:rsidTr="29DEBFF7">
        <w:tc>
          <w:tcPr>
            <w:tcW w:w="4814" w:type="dxa"/>
          </w:tcPr>
          <w:p w14:paraId="1F1D6999" w14:textId="0555A91F" w:rsidR="00AE2E9C" w:rsidRDefault="00E833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Kystoskopiat </w:t>
            </w:r>
          </w:p>
        </w:tc>
        <w:tc>
          <w:tcPr>
            <w:tcW w:w="4814" w:type="dxa"/>
          </w:tcPr>
          <w:p w14:paraId="01A92304" w14:textId="7CDDB957" w:rsidR="00AE2E9C" w:rsidRDefault="00E833DA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87E63">
              <w:rPr>
                <w:rFonts w:cstheme="minorHAnsi"/>
              </w:rPr>
              <w:t>T</w:t>
            </w:r>
            <w:r>
              <w:rPr>
                <w:rFonts w:cstheme="minorHAnsi"/>
              </w:rPr>
              <w:t>ehdaspuhtaat suojakäsineet</w:t>
            </w:r>
          </w:p>
          <w:p w14:paraId="76E7439D" w14:textId="457D8518" w:rsidR="00EA72DD" w:rsidRDefault="00EA72D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F6656">
              <w:rPr>
                <w:rFonts w:cstheme="minorHAnsi"/>
              </w:rPr>
              <w:t>T</w:t>
            </w:r>
            <w:r>
              <w:rPr>
                <w:rFonts w:cstheme="minorHAnsi"/>
              </w:rPr>
              <w:t>arvittaessa tehdaspuh</w:t>
            </w:r>
            <w:r w:rsidR="00C87E63">
              <w:rPr>
                <w:rFonts w:cstheme="minorHAnsi"/>
              </w:rPr>
              <w:t>das</w:t>
            </w:r>
            <w:r>
              <w:rPr>
                <w:rFonts w:cstheme="minorHAnsi"/>
              </w:rPr>
              <w:t xml:space="preserve"> suojatakki/- esiliina</w:t>
            </w:r>
          </w:p>
          <w:p w14:paraId="4668E2FB" w14:textId="539E238B" w:rsidR="00EA72DD" w:rsidRDefault="00EA72D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</w:tc>
      </w:tr>
      <w:tr w:rsidR="00500845" w14:paraId="77272F90" w14:textId="77777777" w:rsidTr="29DEBFF7">
        <w:tc>
          <w:tcPr>
            <w:tcW w:w="4814" w:type="dxa"/>
          </w:tcPr>
          <w:p w14:paraId="6703DAE9" w14:textId="29B69D8F" w:rsidR="00500845" w:rsidRDefault="00500845">
            <w:pPr>
              <w:rPr>
                <w:rFonts w:cstheme="minorHAnsi"/>
              </w:rPr>
            </w:pPr>
            <w:r>
              <w:rPr>
                <w:rFonts w:cstheme="minorHAnsi"/>
              </w:rPr>
              <w:t>Kolpos- ja hysteroskopia</w:t>
            </w:r>
          </w:p>
        </w:tc>
        <w:tc>
          <w:tcPr>
            <w:tcW w:w="4814" w:type="dxa"/>
          </w:tcPr>
          <w:p w14:paraId="34DCE002" w14:textId="77777777" w:rsidR="00500845" w:rsidRDefault="00500845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Tehdaspuhtaat suojakäsineet</w:t>
            </w:r>
          </w:p>
          <w:p w14:paraId="088268D8" w14:textId="77777777" w:rsidR="00500845" w:rsidRDefault="00500845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</w:t>
            </w:r>
          </w:p>
          <w:p w14:paraId="19F21548" w14:textId="56A4C1E0" w:rsidR="00500845" w:rsidRDefault="00500845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Tehdaspuhdas suojatakki/-esiliina</w:t>
            </w:r>
          </w:p>
        </w:tc>
      </w:tr>
      <w:tr w:rsidR="00AE2E9C" w14:paraId="1C122B47" w14:textId="77777777" w:rsidTr="0004127F">
        <w:trPr>
          <w:trHeight w:val="886"/>
        </w:trPr>
        <w:tc>
          <w:tcPr>
            <w:tcW w:w="4814" w:type="dxa"/>
          </w:tcPr>
          <w:p w14:paraId="7372C660" w14:textId="168B9788" w:rsidR="00AE2E9C" w:rsidRDefault="005008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Gastro</w:t>
            </w:r>
            <w:proofErr w:type="spellEnd"/>
            <w:r>
              <w:rPr>
                <w:rFonts w:cstheme="minorHAnsi"/>
              </w:rPr>
              <w:t xml:space="preserve">-, </w:t>
            </w:r>
            <w:proofErr w:type="spellStart"/>
            <w:r>
              <w:rPr>
                <w:rFonts w:cstheme="minorHAnsi"/>
              </w:rPr>
              <w:t>kolono</w:t>
            </w:r>
            <w:proofErr w:type="spellEnd"/>
            <w:r w:rsidR="00A766C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ja </w:t>
            </w:r>
            <w:proofErr w:type="spellStart"/>
            <w:r>
              <w:rPr>
                <w:rFonts w:cstheme="minorHAnsi"/>
              </w:rPr>
              <w:t>prokto</w:t>
            </w:r>
            <w:r w:rsidR="00E833DA">
              <w:rPr>
                <w:rFonts w:cstheme="minorHAnsi"/>
              </w:rPr>
              <w:t>skopia</w:t>
            </w:r>
            <w:proofErr w:type="spellEnd"/>
          </w:p>
        </w:tc>
        <w:tc>
          <w:tcPr>
            <w:tcW w:w="4814" w:type="dxa"/>
          </w:tcPr>
          <w:p w14:paraId="0663EAC4" w14:textId="77777777" w:rsidR="00AE2E9C" w:rsidRDefault="00EA72D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Tehdaspuhtaat suojakäsineet</w:t>
            </w:r>
          </w:p>
          <w:p w14:paraId="13568EDE" w14:textId="77777777" w:rsidR="00EA72DD" w:rsidRDefault="00EA72D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</w:t>
            </w:r>
          </w:p>
          <w:p w14:paraId="153136DB" w14:textId="3BF6DD07" w:rsidR="00EA72DD" w:rsidRDefault="00EA72D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Tehdaspuhdas suojatakki/-esiliina</w:t>
            </w:r>
          </w:p>
        </w:tc>
      </w:tr>
      <w:tr w:rsidR="00EA72DD" w14:paraId="602DE139" w14:textId="77777777" w:rsidTr="29DEBFF7">
        <w:tc>
          <w:tcPr>
            <w:tcW w:w="9628" w:type="dxa"/>
            <w:gridSpan w:val="2"/>
            <w:shd w:val="clear" w:color="auto" w:fill="B7B6B6" w:themeFill="accent5" w:themeFillTint="99"/>
          </w:tcPr>
          <w:p w14:paraId="338A6ABF" w14:textId="34E8E951" w:rsidR="00EA72DD" w:rsidRPr="00EA72DD" w:rsidRDefault="00EA72DD" w:rsidP="00550ED4">
            <w:pPr>
              <w:rPr>
                <w:rFonts w:cstheme="minorHAnsi"/>
                <w:b/>
                <w:bCs/>
              </w:rPr>
            </w:pPr>
            <w:r w:rsidRPr="00EA72DD">
              <w:rPr>
                <w:rFonts w:cstheme="minorHAnsi"/>
                <w:b/>
                <w:bCs/>
              </w:rPr>
              <w:t>Muut</w:t>
            </w:r>
          </w:p>
        </w:tc>
      </w:tr>
      <w:tr w:rsidR="00EA72DD" w14:paraId="053B712B" w14:textId="77777777" w:rsidTr="29DEBFF7">
        <w:tc>
          <w:tcPr>
            <w:tcW w:w="4814" w:type="dxa"/>
          </w:tcPr>
          <w:p w14:paraId="73B5BD5F" w14:textId="1C6BA3FF" w:rsidR="00EA72DD" w:rsidRDefault="00EA72DD">
            <w:pPr>
              <w:rPr>
                <w:rFonts w:cstheme="minorHAnsi"/>
              </w:rPr>
            </w:pPr>
            <w:r>
              <w:rPr>
                <w:rFonts w:cstheme="minorHAnsi"/>
              </w:rPr>
              <w:t>Silmän sisäinen lääkepistos</w:t>
            </w:r>
          </w:p>
        </w:tc>
        <w:tc>
          <w:tcPr>
            <w:tcW w:w="4814" w:type="dxa"/>
          </w:tcPr>
          <w:p w14:paraId="465C2E04" w14:textId="77777777" w:rsidR="00EA72DD" w:rsidRDefault="00EA72D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käsien desinfektio</w:t>
            </w:r>
          </w:p>
          <w:p w14:paraId="5FC6A4E8" w14:textId="77777777" w:rsidR="00EA72DD" w:rsidRDefault="00EA72D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5588180A" w14:textId="00913437" w:rsidR="00BC782B" w:rsidRDefault="00BC782B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F82F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Kirurginen suu-nenäsuojus kaikille toimenpiteeseen osallistu</w:t>
            </w:r>
            <w:r w:rsidR="00F82F12">
              <w:rPr>
                <w:rFonts w:cstheme="minorHAnsi"/>
              </w:rPr>
              <w:t>v</w:t>
            </w:r>
            <w:r>
              <w:rPr>
                <w:rFonts w:cstheme="minorHAnsi"/>
              </w:rPr>
              <w:t>ill</w:t>
            </w:r>
            <w:r w:rsidR="00F82F12">
              <w:rPr>
                <w:rFonts w:cstheme="minorHAnsi"/>
              </w:rPr>
              <w:t>a</w:t>
            </w:r>
          </w:p>
          <w:p w14:paraId="1212C78F" w14:textId="77777777" w:rsidR="00C37340" w:rsidRDefault="00C37340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Hiussuojain</w:t>
            </w:r>
          </w:p>
          <w:p w14:paraId="1E2ED203" w14:textId="11FDCFF5" w:rsidR="00C37340" w:rsidRDefault="00C37340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</w:tc>
      </w:tr>
      <w:tr w:rsidR="00EA72DD" w14:paraId="72CDBE7E" w14:textId="77777777" w:rsidTr="29DEBFF7">
        <w:tc>
          <w:tcPr>
            <w:tcW w:w="4814" w:type="dxa"/>
          </w:tcPr>
          <w:p w14:paraId="0E2D380F" w14:textId="5359B5A3" w:rsidR="00EA72DD" w:rsidRDefault="00C37340">
            <w:pPr>
              <w:rPr>
                <w:rFonts w:cstheme="minorHAnsi"/>
              </w:rPr>
            </w:pPr>
            <w:r>
              <w:rPr>
                <w:rFonts w:cstheme="minorHAnsi"/>
              </w:rPr>
              <w:t>Haavan ompelu</w:t>
            </w:r>
          </w:p>
        </w:tc>
        <w:tc>
          <w:tcPr>
            <w:tcW w:w="4814" w:type="dxa"/>
          </w:tcPr>
          <w:p w14:paraId="6FCAFF96" w14:textId="77777777" w:rsidR="00EA72DD" w:rsidRDefault="00C37340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69C63329" w14:textId="77777777" w:rsidR="00C37340" w:rsidRDefault="00C37340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kaikille toimenpiteeseen osallistuvilla</w:t>
            </w:r>
          </w:p>
          <w:p w14:paraId="4F6D4903" w14:textId="7EFD5D43" w:rsidR="00C37340" w:rsidRDefault="00C37340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2215D">
              <w:rPr>
                <w:rFonts w:cstheme="minorHAnsi"/>
              </w:rPr>
              <w:t>Tarvittaessa t</w:t>
            </w:r>
            <w:r>
              <w:rPr>
                <w:rFonts w:cstheme="minorHAnsi"/>
              </w:rPr>
              <w:t xml:space="preserve">ehdaspuhdas tai steriili suojatakki </w:t>
            </w:r>
          </w:p>
          <w:p w14:paraId="77CC4707" w14:textId="30D4A4ED" w:rsidR="00C37340" w:rsidRDefault="00C37340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</w:tc>
      </w:tr>
      <w:tr w:rsidR="00C37340" w14:paraId="24301DED" w14:textId="77777777" w:rsidTr="29DEBFF7">
        <w:tc>
          <w:tcPr>
            <w:tcW w:w="4814" w:type="dxa"/>
          </w:tcPr>
          <w:p w14:paraId="72B6D419" w14:textId="2F88EE01" w:rsidR="00C37340" w:rsidRDefault="0011148D">
            <w:pPr>
              <w:rPr>
                <w:rFonts w:cstheme="minorHAnsi"/>
              </w:rPr>
            </w:pPr>
            <w:r>
              <w:rPr>
                <w:rFonts w:cstheme="minorHAnsi"/>
              </w:rPr>
              <w:t>Luomen poisto</w:t>
            </w:r>
          </w:p>
        </w:tc>
        <w:tc>
          <w:tcPr>
            <w:tcW w:w="4814" w:type="dxa"/>
          </w:tcPr>
          <w:p w14:paraId="7C317369" w14:textId="77777777" w:rsidR="00C37340" w:rsidRDefault="0011148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4A36CC2F" w14:textId="0051B2C0" w:rsidR="0011148D" w:rsidRDefault="0011148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toimenpiteeseen osallistuvill</w:t>
            </w:r>
            <w:r w:rsidR="000E43C7">
              <w:rPr>
                <w:rFonts w:cstheme="minorHAnsi"/>
              </w:rPr>
              <w:t>a</w:t>
            </w:r>
          </w:p>
          <w:p w14:paraId="6AF3C096" w14:textId="2415A80F" w:rsidR="0011148D" w:rsidRDefault="0011148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Steriilipöytä</w:t>
            </w:r>
          </w:p>
        </w:tc>
      </w:tr>
      <w:tr w:rsidR="0011148D" w14:paraId="70FD626C" w14:textId="77777777" w:rsidTr="29DEBFF7">
        <w:tc>
          <w:tcPr>
            <w:tcW w:w="4814" w:type="dxa"/>
          </w:tcPr>
          <w:p w14:paraId="0AEE2CEF" w14:textId="41DBF43D" w:rsidR="0011148D" w:rsidRDefault="0011148D">
            <w:pPr>
              <w:rPr>
                <w:rFonts w:cstheme="minorHAnsi"/>
              </w:rPr>
            </w:pPr>
            <w:r>
              <w:rPr>
                <w:rFonts w:cstheme="minorHAnsi"/>
              </w:rPr>
              <w:t>Paiseen avaus</w:t>
            </w:r>
          </w:p>
        </w:tc>
        <w:tc>
          <w:tcPr>
            <w:tcW w:w="4814" w:type="dxa"/>
          </w:tcPr>
          <w:p w14:paraId="6C584BB5" w14:textId="77777777" w:rsidR="0011148D" w:rsidRDefault="0011148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Steriilit suojakäsineet</w:t>
            </w:r>
          </w:p>
          <w:p w14:paraId="7397F7A4" w14:textId="77777777" w:rsidR="0011148D" w:rsidRDefault="0011148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 kaikilla toimenpiteeseen osallistuvilla</w:t>
            </w:r>
          </w:p>
          <w:p w14:paraId="63B15A8E" w14:textId="63EC3D92" w:rsidR="0011148D" w:rsidRDefault="0011148D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E43C7">
              <w:rPr>
                <w:rFonts w:cstheme="minorHAnsi"/>
              </w:rPr>
              <w:t>Tarvittaessa s</w:t>
            </w:r>
            <w:r>
              <w:rPr>
                <w:rFonts w:cstheme="minorHAnsi"/>
              </w:rPr>
              <w:t>ilmäsuojain</w:t>
            </w:r>
          </w:p>
          <w:p w14:paraId="6E3E8EE9" w14:textId="01BD60EB" w:rsidR="0011148D" w:rsidRDefault="0011148D" w:rsidP="000E43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E43C7">
              <w:rPr>
                <w:rFonts w:cstheme="minorHAnsi"/>
              </w:rPr>
              <w:t>T</w:t>
            </w:r>
            <w:r>
              <w:rPr>
                <w:rFonts w:cstheme="minorHAnsi"/>
              </w:rPr>
              <w:t>ehdaspuhdas suojatakki</w:t>
            </w:r>
          </w:p>
        </w:tc>
      </w:tr>
      <w:tr w:rsidR="0011148D" w14:paraId="0C2CC63F" w14:textId="77777777" w:rsidTr="29DEBFF7">
        <w:tc>
          <w:tcPr>
            <w:tcW w:w="4814" w:type="dxa"/>
          </w:tcPr>
          <w:p w14:paraId="1E42F640" w14:textId="77777777" w:rsidR="0011148D" w:rsidRDefault="0011148D">
            <w:pPr>
              <w:rPr>
                <w:rFonts w:cstheme="minorHAnsi"/>
              </w:rPr>
            </w:pPr>
            <w:r>
              <w:rPr>
                <w:rFonts w:cstheme="minorHAnsi"/>
              </w:rPr>
              <w:t>Hengitys</w:t>
            </w:r>
            <w:r w:rsidR="002C0826">
              <w:rPr>
                <w:rFonts w:cstheme="minorHAnsi"/>
              </w:rPr>
              <w:t>teiden imu</w:t>
            </w:r>
          </w:p>
          <w:p w14:paraId="278529D5" w14:textId="267C8034" w:rsidR="002C0826" w:rsidRDefault="00C306B6">
            <w:pPr>
              <w:rPr>
                <w:rFonts w:cstheme="minorHAnsi"/>
              </w:rPr>
            </w:pPr>
            <w:hyperlink r:id="rId26" w:history="1">
              <w:r w:rsidR="002C0826" w:rsidRPr="002C0826">
                <w:rPr>
                  <w:rStyle w:val="Hyperlinkki"/>
                  <w:rFonts w:cstheme="minorHAnsi"/>
                </w:rPr>
                <w:t>Trakeostomoidun potilaan alahengitysteiden imeminen</w:t>
              </w:r>
            </w:hyperlink>
          </w:p>
        </w:tc>
        <w:tc>
          <w:tcPr>
            <w:tcW w:w="4814" w:type="dxa"/>
          </w:tcPr>
          <w:p w14:paraId="4C706335" w14:textId="77777777" w:rsidR="0011148D" w:rsidRDefault="002C0826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Tehdaspuhtaat tai steriilit suojakäsineet</w:t>
            </w:r>
          </w:p>
          <w:p w14:paraId="7E4108B0" w14:textId="77777777" w:rsidR="002C0826" w:rsidRDefault="002C0826" w:rsidP="00550ED4">
            <w:pPr>
              <w:rPr>
                <w:rFonts w:cstheme="minorHAnsi"/>
              </w:rPr>
            </w:pPr>
            <w:r>
              <w:rPr>
                <w:rFonts w:cstheme="minorHAnsi"/>
              </w:rPr>
              <w:t>- Kirurginen suu-nenäsuojus</w:t>
            </w:r>
          </w:p>
          <w:p w14:paraId="3AA2A1FA" w14:textId="1F4D3B95" w:rsidR="002C0826" w:rsidRDefault="002C0826" w:rsidP="002C0826">
            <w:pPr>
              <w:rPr>
                <w:rFonts w:cstheme="minorHAnsi"/>
              </w:rPr>
            </w:pPr>
            <w:r>
              <w:rPr>
                <w:rFonts w:cstheme="minorHAnsi"/>
              </w:rPr>
              <w:t>- Tehdaspuhdas suojatakki/-esiliina</w:t>
            </w:r>
          </w:p>
        </w:tc>
      </w:tr>
    </w:tbl>
    <w:p w14:paraId="363F673F" w14:textId="0B445B7B" w:rsidR="00FF7450" w:rsidRPr="00936276" w:rsidRDefault="00FF7450" w:rsidP="002C0826">
      <w:pPr>
        <w:rPr>
          <w:rFonts w:cstheme="minorHAnsi"/>
        </w:rPr>
      </w:pPr>
    </w:p>
    <w:sectPr w:rsidR="00FF7450" w:rsidRPr="00936276" w:rsidSect="007E15E5">
      <w:headerReference w:type="default" r:id="rId27"/>
      <w:footerReference w:type="default" r:id="rId2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5FA7" w14:textId="77777777" w:rsidR="001E1F9C" w:rsidRDefault="001E1F9C" w:rsidP="00EC0BD0">
      <w:pPr>
        <w:spacing w:line="240" w:lineRule="auto"/>
      </w:pPr>
      <w:r>
        <w:separator/>
      </w:r>
    </w:p>
  </w:endnote>
  <w:endnote w:type="continuationSeparator" w:id="0">
    <w:p w14:paraId="192849FF" w14:textId="77777777" w:rsidR="001E1F9C" w:rsidRDefault="001E1F9C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5F86EFC" w14:textId="77777777" w:rsidTr="008B51DB">
      <w:trPr>
        <w:trHeight w:val="340"/>
      </w:trPr>
      <w:tc>
        <w:tcPr>
          <w:tcW w:w="9628" w:type="dxa"/>
          <w:vAlign w:val="bottom"/>
        </w:tcPr>
        <w:p w14:paraId="58FEE733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66C6A31E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A297" w14:textId="77777777" w:rsidR="001E1F9C" w:rsidRDefault="001E1F9C" w:rsidP="00EC0BD0">
      <w:pPr>
        <w:spacing w:line="240" w:lineRule="auto"/>
      </w:pPr>
      <w:r>
        <w:separator/>
      </w:r>
    </w:p>
  </w:footnote>
  <w:footnote w:type="continuationSeparator" w:id="0">
    <w:p w14:paraId="1F0B3A52" w14:textId="77777777" w:rsidR="001E1F9C" w:rsidRDefault="001E1F9C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4F9A33B" w14:textId="77777777" w:rsidTr="000631E7">
      <w:trPr>
        <w:trHeight w:val="1304"/>
      </w:trPr>
      <w:tc>
        <w:tcPr>
          <w:tcW w:w="5245" w:type="dxa"/>
        </w:tcPr>
        <w:p w14:paraId="0208EF3E" w14:textId="77777777" w:rsidR="008A19EA" w:rsidRDefault="00551842" w:rsidP="00BE700B">
          <w:r>
            <w:rPr>
              <w:noProof/>
            </w:rPr>
            <w:drawing>
              <wp:inline distT="0" distB="0" distL="0" distR="0" wp14:anchorId="4E663F30" wp14:editId="439302F5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BCEDFD6" w14:textId="6980EF1B" w:rsidR="00BD1530" w:rsidRPr="00BD1530" w:rsidRDefault="001E1F9C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Toimintaohje</w:t>
              </w:r>
            </w:p>
          </w:sdtContent>
        </w:sdt>
      </w:tc>
      <w:tc>
        <w:tcPr>
          <w:tcW w:w="981" w:type="dxa"/>
        </w:tcPr>
        <w:p w14:paraId="3A6DE511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36C4561C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17F7D10C" w14:textId="2254E6E8" w:rsidR="000631E7" w:rsidRDefault="001E1F9C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6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91B7F32" w14:textId="28D28E59" w:rsidR="000631E7" w:rsidRDefault="005D0F39" w:rsidP="004B08C1">
              <w:pPr>
                <w:pStyle w:val="Eivli"/>
              </w:pPr>
              <w:r>
                <w:t>25.6.2025</w:t>
              </w:r>
            </w:p>
          </w:tc>
        </w:sdtContent>
      </w:sdt>
      <w:tc>
        <w:tcPr>
          <w:tcW w:w="981" w:type="dxa"/>
          <w:vAlign w:val="center"/>
        </w:tcPr>
        <w:p w14:paraId="4EEB5FBB" w14:textId="77777777" w:rsidR="000631E7" w:rsidRDefault="000631E7" w:rsidP="004B08C1">
          <w:pPr>
            <w:pStyle w:val="Eivli"/>
          </w:pPr>
        </w:p>
      </w:tc>
    </w:tr>
  </w:tbl>
  <w:p w14:paraId="25284D76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0754D"/>
    <w:multiLevelType w:val="hybridMultilevel"/>
    <w:tmpl w:val="ACF24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FDD2C2D"/>
    <w:multiLevelType w:val="hybridMultilevel"/>
    <w:tmpl w:val="D6E6C0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351BB1"/>
    <w:multiLevelType w:val="hybridMultilevel"/>
    <w:tmpl w:val="9A10DB02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1A31"/>
    <w:multiLevelType w:val="hybridMultilevel"/>
    <w:tmpl w:val="14D48F2A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E42A62"/>
    <w:multiLevelType w:val="hybridMultilevel"/>
    <w:tmpl w:val="8772B566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867AC9"/>
    <w:multiLevelType w:val="hybridMultilevel"/>
    <w:tmpl w:val="AAFCF3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830D69"/>
    <w:multiLevelType w:val="hybridMultilevel"/>
    <w:tmpl w:val="4C8AB42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84D5D08"/>
    <w:multiLevelType w:val="hybridMultilevel"/>
    <w:tmpl w:val="A00A367E"/>
    <w:lvl w:ilvl="0" w:tplc="040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397695"/>
    <w:multiLevelType w:val="hybridMultilevel"/>
    <w:tmpl w:val="277E706C"/>
    <w:lvl w:ilvl="0" w:tplc="040B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70CE6157"/>
    <w:multiLevelType w:val="hybridMultilevel"/>
    <w:tmpl w:val="3C94622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22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9"/>
  </w:num>
  <w:num w:numId="12" w16cid:durableId="225991095">
    <w:abstractNumId w:val="10"/>
  </w:num>
  <w:num w:numId="13" w16cid:durableId="70978191">
    <w:abstractNumId w:val="6"/>
  </w:num>
  <w:num w:numId="14" w16cid:durableId="240528770">
    <w:abstractNumId w:val="13"/>
  </w:num>
  <w:num w:numId="15" w16cid:durableId="452208856">
    <w:abstractNumId w:val="16"/>
  </w:num>
  <w:num w:numId="16" w16cid:durableId="1968393869">
    <w:abstractNumId w:val="7"/>
  </w:num>
  <w:num w:numId="17" w16cid:durableId="912357582">
    <w:abstractNumId w:val="14"/>
  </w:num>
  <w:num w:numId="18" w16cid:durableId="1667787510">
    <w:abstractNumId w:val="8"/>
  </w:num>
  <w:num w:numId="19" w16cid:durableId="1225141768">
    <w:abstractNumId w:val="5"/>
  </w:num>
  <w:num w:numId="20" w16cid:durableId="1003505797">
    <w:abstractNumId w:val="18"/>
  </w:num>
  <w:num w:numId="21" w16cid:durableId="315765988">
    <w:abstractNumId w:val="17"/>
  </w:num>
  <w:num w:numId="22" w16cid:durableId="1281886589">
    <w:abstractNumId w:val="11"/>
  </w:num>
  <w:num w:numId="23" w16cid:durableId="304508214">
    <w:abstractNumId w:val="21"/>
  </w:num>
  <w:num w:numId="24" w16cid:durableId="446198156">
    <w:abstractNumId w:val="20"/>
  </w:num>
  <w:num w:numId="25" w16cid:durableId="49180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9C"/>
    <w:rsid w:val="0000303D"/>
    <w:rsid w:val="0000325D"/>
    <w:rsid w:val="000077CC"/>
    <w:rsid w:val="000172AC"/>
    <w:rsid w:val="000174DF"/>
    <w:rsid w:val="0002582B"/>
    <w:rsid w:val="00027998"/>
    <w:rsid w:val="00032897"/>
    <w:rsid w:val="0004127F"/>
    <w:rsid w:val="00045D9E"/>
    <w:rsid w:val="00046574"/>
    <w:rsid w:val="000565F1"/>
    <w:rsid w:val="000631E7"/>
    <w:rsid w:val="0006637A"/>
    <w:rsid w:val="00072DAA"/>
    <w:rsid w:val="000E25CB"/>
    <w:rsid w:val="000E43C7"/>
    <w:rsid w:val="001075B7"/>
    <w:rsid w:val="0010766A"/>
    <w:rsid w:val="00110968"/>
    <w:rsid w:val="0011148D"/>
    <w:rsid w:val="00112794"/>
    <w:rsid w:val="00122EED"/>
    <w:rsid w:val="001349F9"/>
    <w:rsid w:val="00151C37"/>
    <w:rsid w:val="001553A0"/>
    <w:rsid w:val="0016272C"/>
    <w:rsid w:val="00193079"/>
    <w:rsid w:val="001C260E"/>
    <w:rsid w:val="001C2B3F"/>
    <w:rsid w:val="001C479F"/>
    <w:rsid w:val="001E1F9C"/>
    <w:rsid w:val="001F6656"/>
    <w:rsid w:val="00200C8E"/>
    <w:rsid w:val="00214AEF"/>
    <w:rsid w:val="00221E0D"/>
    <w:rsid w:val="00221EB2"/>
    <w:rsid w:val="0023749A"/>
    <w:rsid w:val="00241D58"/>
    <w:rsid w:val="00250122"/>
    <w:rsid w:val="00257775"/>
    <w:rsid w:val="00274207"/>
    <w:rsid w:val="002A2F97"/>
    <w:rsid w:val="002B415F"/>
    <w:rsid w:val="002B6B26"/>
    <w:rsid w:val="002C0826"/>
    <w:rsid w:val="002C7328"/>
    <w:rsid w:val="002D31B9"/>
    <w:rsid w:val="002D47B0"/>
    <w:rsid w:val="002E090E"/>
    <w:rsid w:val="002E0C11"/>
    <w:rsid w:val="002E5369"/>
    <w:rsid w:val="002F25A6"/>
    <w:rsid w:val="002F4C13"/>
    <w:rsid w:val="00304642"/>
    <w:rsid w:val="0030511C"/>
    <w:rsid w:val="00311153"/>
    <w:rsid w:val="003111B4"/>
    <w:rsid w:val="0031457A"/>
    <w:rsid w:val="003163C5"/>
    <w:rsid w:val="00323555"/>
    <w:rsid w:val="00323E0A"/>
    <w:rsid w:val="00326C96"/>
    <w:rsid w:val="00332355"/>
    <w:rsid w:val="00353D37"/>
    <w:rsid w:val="00361B61"/>
    <w:rsid w:val="003635C2"/>
    <w:rsid w:val="0036439B"/>
    <w:rsid w:val="003645FB"/>
    <w:rsid w:val="00375761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5A22"/>
    <w:rsid w:val="004A7223"/>
    <w:rsid w:val="004B08C1"/>
    <w:rsid w:val="004C17CF"/>
    <w:rsid w:val="004D0C1D"/>
    <w:rsid w:val="004F0D6C"/>
    <w:rsid w:val="004F243D"/>
    <w:rsid w:val="004F3163"/>
    <w:rsid w:val="00500845"/>
    <w:rsid w:val="00507403"/>
    <w:rsid w:val="00507CDD"/>
    <w:rsid w:val="005164BE"/>
    <w:rsid w:val="0051658F"/>
    <w:rsid w:val="005229D6"/>
    <w:rsid w:val="00526F9A"/>
    <w:rsid w:val="0053319B"/>
    <w:rsid w:val="005401C5"/>
    <w:rsid w:val="00541583"/>
    <w:rsid w:val="005415CB"/>
    <w:rsid w:val="00541814"/>
    <w:rsid w:val="00543A81"/>
    <w:rsid w:val="00550ED4"/>
    <w:rsid w:val="00551842"/>
    <w:rsid w:val="00562F6A"/>
    <w:rsid w:val="00572721"/>
    <w:rsid w:val="00572896"/>
    <w:rsid w:val="005904BA"/>
    <w:rsid w:val="00595D0F"/>
    <w:rsid w:val="00597075"/>
    <w:rsid w:val="005A5542"/>
    <w:rsid w:val="005B72AC"/>
    <w:rsid w:val="005C028B"/>
    <w:rsid w:val="005C31E0"/>
    <w:rsid w:val="005D0F39"/>
    <w:rsid w:val="005D130A"/>
    <w:rsid w:val="005D7E2F"/>
    <w:rsid w:val="005F18A1"/>
    <w:rsid w:val="00607A25"/>
    <w:rsid w:val="00633632"/>
    <w:rsid w:val="00635E24"/>
    <w:rsid w:val="00642C89"/>
    <w:rsid w:val="00645FEE"/>
    <w:rsid w:val="00665636"/>
    <w:rsid w:val="006668AC"/>
    <w:rsid w:val="00673E18"/>
    <w:rsid w:val="00684254"/>
    <w:rsid w:val="00684391"/>
    <w:rsid w:val="006868D6"/>
    <w:rsid w:val="00694EE2"/>
    <w:rsid w:val="006A3BD6"/>
    <w:rsid w:val="006A7F7F"/>
    <w:rsid w:val="006B224E"/>
    <w:rsid w:val="006C1230"/>
    <w:rsid w:val="006D22EA"/>
    <w:rsid w:val="006F306A"/>
    <w:rsid w:val="006F6785"/>
    <w:rsid w:val="006F7151"/>
    <w:rsid w:val="00706E1F"/>
    <w:rsid w:val="00716F8B"/>
    <w:rsid w:val="0072107C"/>
    <w:rsid w:val="00754D88"/>
    <w:rsid w:val="007556CC"/>
    <w:rsid w:val="00756C5D"/>
    <w:rsid w:val="007571D1"/>
    <w:rsid w:val="00770A7E"/>
    <w:rsid w:val="00774264"/>
    <w:rsid w:val="00775CFE"/>
    <w:rsid w:val="00776D24"/>
    <w:rsid w:val="00781531"/>
    <w:rsid w:val="00787340"/>
    <w:rsid w:val="007A6229"/>
    <w:rsid w:val="007B5316"/>
    <w:rsid w:val="007B5AFA"/>
    <w:rsid w:val="007C2CF6"/>
    <w:rsid w:val="007C4E49"/>
    <w:rsid w:val="007C7806"/>
    <w:rsid w:val="007C7DDB"/>
    <w:rsid w:val="007D56D8"/>
    <w:rsid w:val="007D660E"/>
    <w:rsid w:val="007D79C9"/>
    <w:rsid w:val="007E15E5"/>
    <w:rsid w:val="007F5985"/>
    <w:rsid w:val="0080645C"/>
    <w:rsid w:val="008148C8"/>
    <w:rsid w:val="00821BE0"/>
    <w:rsid w:val="00821DF3"/>
    <w:rsid w:val="00823E23"/>
    <w:rsid w:val="00824166"/>
    <w:rsid w:val="008242AD"/>
    <w:rsid w:val="00827887"/>
    <w:rsid w:val="0084268E"/>
    <w:rsid w:val="00844222"/>
    <w:rsid w:val="00857BC5"/>
    <w:rsid w:val="00863250"/>
    <w:rsid w:val="00864AC8"/>
    <w:rsid w:val="008661A7"/>
    <w:rsid w:val="00867979"/>
    <w:rsid w:val="00884F52"/>
    <w:rsid w:val="00885F39"/>
    <w:rsid w:val="0089051D"/>
    <w:rsid w:val="00895742"/>
    <w:rsid w:val="008A19EA"/>
    <w:rsid w:val="008A59FA"/>
    <w:rsid w:val="008A621A"/>
    <w:rsid w:val="008B3E81"/>
    <w:rsid w:val="008B51DB"/>
    <w:rsid w:val="008D6946"/>
    <w:rsid w:val="008E7167"/>
    <w:rsid w:val="00921807"/>
    <w:rsid w:val="00931791"/>
    <w:rsid w:val="00936276"/>
    <w:rsid w:val="00941D3A"/>
    <w:rsid w:val="00941FC8"/>
    <w:rsid w:val="00954D4E"/>
    <w:rsid w:val="0096672C"/>
    <w:rsid w:val="00974C8D"/>
    <w:rsid w:val="00977839"/>
    <w:rsid w:val="00981135"/>
    <w:rsid w:val="009924AC"/>
    <w:rsid w:val="00994CA0"/>
    <w:rsid w:val="009B4D54"/>
    <w:rsid w:val="009C4B33"/>
    <w:rsid w:val="009C5F4A"/>
    <w:rsid w:val="009D4D4A"/>
    <w:rsid w:val="009D59A0"/>
    <w:rsid w:val="009F638F"/>
    <w:rsid w:val="00A20F9F"/>
    <w:rsid w:val="00A21728"/>
    <w:rsid w:val="00A2215D"/>
    <w:rsid w:val="00A232F5"/>
    <w:rsid w:val="00A44E22"/>
    <w:rsid w:val="00A4584E"/>
    <w:rsid w:val="00A51BFE"/>
    <w:rsid w:val="00A62472"/>
    <w:rsid w:val="00A73DB3"/>
    <w:rsid w:val="00A766CF"/>
    <w:rsid w:val="00A76BB7"/>
    <w:rsid w:val="00A835F3"/>
    <w:rsid w:val="00AA2438"/>
    <w:rsid w:val="00AA4C99"/>
    <w:rsid w:val="00AC5EA4"/>
    <w:rsid w:val="00AD330E"/>
    <w:rsid w:val="00AD4289"/>
    <w:rsid w:val="00AE2E9C"/>
    <w:rsid w:val="00B006AC"/>
    <w:rsid w:val="00B04E5C"/>
    <w:rsid w:val="00B15B52"/>
    <w:rsid w:val="00B22B5A"/>
    <w:rsid w:val="00B2580A"/>
    <w:rsid w:val="00B32C2D"/>
    <w:rsid w:val="00B40F04"/>
    <w:rsid w:val="00B57EDD"/>
    <w:rsid w:val="00B644B5"/>
    <w:rsid w:val="00B70883"/>
    <w:rsid w:val="00B8668C"/>
    <w:rsid w:val="00B9510A"/>
    <w:rsid w:val="00B96019"/>
    <w:rsid w:val="00BA5E27"/>
    <w:rsid w:val="00BC36EE"/>
    <w:rsid w:val="00BC782B"/>
    <w:rsid w:val="00BD1530"/>
    <w:rsid w:val="00BD2C7B"/>
    <w:rsid w:val="00BD2E39"/>
    <w:rsid w:val="00BD4011"/>
    <w:rsid w:val="00BE700B"/>
    <w:rsid w:val="00BE721B"/>
    <w:rsid w:val="00BF2A1F"/>
    <w:rsid w:val="00C01B5A"/>
    <w:rsid w:val="00C06094"/>
    <w:rsid w:val="00C1357C"/>
    <w:rsid w:val="00C137BE"/>
    <w:rsid w:val="00C24833"/>
    <w:rsid w:val="00C251BC"/>
    <w:rsid w:val="00C27AE5"/>
    <w:rsid w:val="00C27D99"/>
    <w:rsid w:val="00C306B6"/>
    <w:rsid w:val="00C37340"/>
    <w:rsid w:val="00C56F6D"/>
    <w:rsid w:val="00C63F0A"/>
    <w:rsid w:val="00C66C5F"/>
    <w:rsid w:val="00C72A1B"/>
    <w:rsid w:val="00C77201"/>
    <w:rsid w:val="00C808B3"/>
    <w:rsid w:val="00C80EE0"/>
    <w:rsid w:val="00C8177B"/>
    <w:rsid w:val="00C87E63"/>
    <w:rsid w:val="00C91074"/>
    <w:rsid w:val="00CA72D3"/>
    <w:rsid w:val="00CB624D"/>
    <w:rsid w:val="00CC2A01"/>
    <w:rsid w:val="00CC64C2"/>
    <w:rsid w:val="00CD6F8B"/>
    <w:rsid w:val="00CE55E8"/>
    <w:rsid w:val="00D21300"/>
    <w:rsid w:val="00D42DB3"/>
    <w:rsid w:val="00D45D47"/>
    <w:rsid w:val="00D639E5"/>
    <w:rsid w:val="00D64BE3"/>
    <w:rsid w:val="00D725DD"/>
    <w:rsid w:val="00D9023B"/>
    <w:rsid w:val="00DA4D60"/>
    <w:rsid w:val="00DA7B9C"/>
    <w:rsid w:val="00DB223C"/>
    <w:rsid w:val="00DB41B2"/>
    <w:rsid w:val="00DC071C"/>
    <w:rsid w:val="00DD6B4E"/>
    <w:rsid w:val="00DE1AA6"/>
    <w:rsid w:val="00DE2F16"/>
    <w:rsid w:val="00DE4771"/>
    <w:rsid w:val="00DF19CC"/>
    <w:rsid w:val="00E04FF8"/>
    <w:rsid w:val="00E26E30"/>
    <w:rsid w:val="00E30D64"/>
    <w:rsid w:val="00E53142"/>
    <w:rsid w:val="00E602AC"/>
    <w:rsid w:val="00E6153B"/>
    <w:rsid w:val="00E623B0"/>
    <w:rsid w:val="00E73F23"/>
    <w:rsid w:val="00E81B26"/>
    <w:rsid w:val="00E833DA"/>
    <w:rsid w:val="00E85458"/>
    <w:rsid w:val="00E92FE5"/>
    <w:rsid w:val="00E96C47"/>
    <w:rsid w:val="00EA0E06"/>
    <w:rsid w:val="00EA2167"/>
    <w:rsid w:val="00EA3D26"/>
    <w:rsid w:val="00EA72DD"/>
    <w:rsid w:val="00EC0BD0"/>
    <w:rsid w:val="00EC3C67"/>
    <w:rsid w:val="00EC40B7"/>
    <w:rsid w:val="00ED57FF"/>
    <w:rsid w:val="00EE24FA"/>
    <w:rsid w:val="00EF3EE1"/>
    <w:rsid w:val="00EF4631"/>
    <w:rsid w:val="00F021DB"/>
    <w:rsid w:val="00F05EEC"/>
    <w:rsid w:val="00F060D1"/>
    <w:rsid w:val="00F509AF"/>
    <w:rsid w:val="00F74FC6"/>
    <w:rsid w:val="00F809B2"/>
    <w:rsid w:val="00F828F0"/>
    <w:rsid w:val="00F82F12"/>
    <w:rsid w:val="00F87292"/>
    <w:rsid w:val="00F9094E"/>
    <w:rsid w:val="00F95DF4"/>
    <w:rsid w:val="00FA1549"/>
    <w:rsid w:val="00FB6D17"/>
    <w:rsid w:val="00FD38D3"/>
    <w:rsid w:val="00FD3FAF"/>
    <w:rsid w:val="00FD516E"/>
    <w:rsid w:val="00FE6988"/>
    <w:rsid w:val="00FF4DEF"/>
    <w:rsid w:val="00FF7450"/>
    <w:rsid w:val="29DEBFF7"/>
    <w:rsid w:val="2AD9B39C"/>
    <w:rsid w:val="2DFF3A1F"/>
    <w:rsid w:val="73BBD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F3771"/>
  <w15:chartTrackingRefBased/>
  <w15:docId w15:val="{44C6B5E8-DDC6-47C3-9C22-4A0AABC6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5E27"/>
    <w:rPr>
      <w:rFonts w:cstheme="minorBidi"/>
      <w:kern w:val="2"/>
      <w14:ligatures w14:val="standardContextu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eastAsiaTheme="minorEastAsia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3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qFormat/>
    <w:rsid w:val="001E1F9C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110968"/>
    <w:rPr>
      <w:color w:val="9E4CA9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7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pshp.fi/dokumentit/_layouts/15/WopiFrame.aspx?sourcedoc=%7B110DE3CA-F6C0-4471-8CDA-EC8A66D5ABBE%7D&amp;file=Kirurginen%20k%C3%A4sien%20desinfektio.docx&amp;action=default&amp;DefaultItemOpen=1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www.ppshp.fi/dokumentit/_layouts/15/WopiFrame.aspx?sourcedoc=%7B51C3C41C-165F-4A85-87F3-E13DEE7F3E77%7D&amp;file=Hengitysteiden%20imeminen%20vuodeosastoilla.docx&amp;action=default&amp;DefaultItemOpen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pshp.fi/dokumentit/_layouts/15/WopiFrame.aspx?sourcedoc=%7B3AD47103-C6C7-43AF-93D4-F7780D84EA23%7D&amp;file=Eritetahradesinfektio.docx&amp;action=default&amp;DefaultItemOpen=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pshp.fi/dokumentit/_layouts/15/WopiFrame.aspx?sourcedoc=%7BF45DECE7-591C-446D-BF2C-B984C2F67039%7D&amp;file=K%C3%A4sidesinfektio.docx&amp;action=default&amp;DefaultItemOpen=1" TargetMode="External"/><Relationship Id="rId17" Type="http://schemas.openxmlformats.org/officeDocument/2006/relationships/hyperlink" Target="https://www.youtube.com/watch?v=ml3yMSRAMc4" TargetMode="External"/><Relationship Id="rId25" Type="http://schemas.openxmlformats.org/officeDocument/2006/relationships/hyperlink" Target="https://www.ppshp.fi/dokumentit/_layouts/15/WopiFrame.aspx?sourcedoc=%7BD68276A2-7312-4D37-989A-255F99B6426E%7D&amp;file=Virtsarakon%20katetrointi.docx&amp;action=default&amp;DefaultItemOpen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2e9dEzy_pD0" TargetMode="External"/><Relationship Id="rId20" Type="http://schemas.openxmlformats.org/officeDocument/2006/relationships/hyperlink" Target="https://www.youtube.com/watch?v=VFXHms2VJ2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shp.fi/dokumentit/_layouts/15/WopiFrame.aspx?sourcedoc=%7BE8F0DD3C-36B2-4976-B16B-418756E0F56E%7D&amp;file=Tavanomaiset%20varotoimet.docx&amp;action=default&amp;DefaultItemOpen=1" TargetMode="External"/><Relationship Id="rId24" Type="http://schemas.openxmlformats.org/officeDocument/2006/relationships/hyperlink" Target="https://www.ppshp.fi/dokumentit/_layouts/15/WopiFrame.aspx?sourcedoc=%7BADCF15B1-1332-47CF-AABC-8F30FE1893C8%7D&amp;file=Ihonalaisen%20keskuslaskimoportin%20k%C3%A4sittely.docx&amp;action=default&amp;DefaultItemOpen=1" TargetMode="External"/><Relationship Id="rId32" Type="http://schemas.openxmlformats.org/officeDocument/2006/relationships/customXml" Target="../customXml/item6.xml"/><Relationship Id="rId5" Type="http://schemas.openxmlformats.org/officeDocument/2006/relationships/numbering" Target="numbering.xml"/><Relationship Id="rId15" Type="http://schemas.openxmlformats.org/officeDocument/2006/relationships/hyperlink" Target="https://www.ppshp.fi/dokumentit/_layouts/15/WopiFrame.aspx?sourcedoc=%7B95391C64-8063-41EB-87B0-58B16B7151C9%7D&amp;file=Kirurgisen%20suu-nen%C3%A4suojuksen%20pukeminen%20ja%20riisuminen.docx&amp;action=default&amp;DefaultItemOpen=1" TargetMode="External"/><Relationship Id="rId23" Type="http://schemas.openxmlformats.org/officeDocument/2006/relationships/hyperlink" Target="https://www.ppshp.fi/dokumentit/_layouts/15/WopiFrame.aspx?sourcedoc=%7B913894A3-B0C7-4832-AB77-3F08D4C777C3%7D&amp;file=PICC%20katetrin%20asennuksessa%20huomioitavaa.docx&amp;action=default&amp;DefaultItemOpen=1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svg"/><Relationship Id="rId31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Gk5o8Ka84g4" TargetMode="External"/><Relationship Id="rId22" Type="http://schemas.openxmlformats.org/officeDocument/2006/relationships/hyperlink" Target="https://www.ppshp.fi/dokumentit/_layouts/15/WopiFrame.aspx?sourcedoc=%7B19D2556A-4901-45C1-BDDA-8F90C81A66CE%7D&amp;file=Perifeerinen%20iv-kanyyli.docx&amp;action=default&amp;DefaultItemOpen=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i:0#.w|oysnet\keranetu</DisplayName>
        <AccountId>245</AccountId>
        <AccountType/>
      </UserInfo>
      <UserInfo>
        <DisplayName>i:0#.w|oysnet\salonpkt</DisplayName>
        <AccountId>2241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1955</Value>
      <Value>1954</Value>
      <Value>3026</Value>
      <Value>3025</Value>
      <Value>2688</Value>
      <Value>169</Value>
      <Value>20</Value>
      <Value>241</Value>
      <Value>166</Value>
      <Value>3027</Value>
      <Value>42</Value>
      <Value>3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MUAVRSSTWASF-2136878450-188</_dlc_DocId>
    <_dlc_DocIdUrl xmlns="d3e50268-7799-48af-83c3-9a9b063078bc">
      <Url>https://internet.oysnet.ppshp.fi/dokumentit/_layouts/15/DocIdRedir.aspx?ID=MUAVRSSTWASF-2136878450-188</Url>
      <Description>MUAVRSSTWASF-2136878450-188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b08c416-572e-442b-a347-f91f920b03f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DF32D-3128-4F42-B15A-37734E5D8B6F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A9AF9E-4AFE-46E6-8861-88F4FC4FF5CF}"/>
</file>

<file path=customXml/itemProps6.xml><?xml version="1.0" encoding="utf-8"?>
<ds:datastoreItem xmlns:ds="http://schemas.openxmlformats.org/officeDocument/2006/customXml" ds:itemID="{F4D03CEB-3960-4444-AADB-EDFE18A6E8E5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115</TotalTime>
  <Pages>7</Pages>
  <Words>1670</Words>
  <Characters>13532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Toimintaohje</vt:lpstr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Pientoimenpiteiden aseptiikka ja suojainsuositukset leikkaussalin ulkopuolella</dc:title>
  <dc:subject/>
  <dc:creator>Ukkola Sirpa</dc:creator>
  <cp:keywords>pientoimenpide; leikkaussalin ulkopuolella; pientoimenpiteiden; suojainsuositukset; aseptiikka</cp:keywords>
  <dc:description/>
  <cp:lastModifiedBy>Holappa Jatta</cp:lastModifiedBy>
  <cp:revision>14</cp:revision>
  <dcterms:created xsi:type="dcterms:W3CDTF">2025-06-25T08:08:00Z</dcterms:created>
  <dcterms:modified xsi:type="dcterms:W3CDTF">2025-06-25T10:05:00Z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f8d24e2b-875b-43c2-a8c1-3283277eeb95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1955;#aseptiikka|b4b9d858-dd5a-4d64-9552-1a7705ea3a69;#1954;#pientoimenpide|dc0f6e80-0d23-4450-959f-6abaf756fcb5;#3027;#suojainsuositukset|d90de96c-5579-4735-83f0-a863cd384c9b;#3026;#leikkaussalin ulkopuolella|b802c23d-09f1-4e0f-94cf-bcc35376687a;#3025;#pientoimenpiteiden|a9e3f632-5d99-4bd6-89b4-d8ed9eb85b05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241;#Muut ohjeet|843126eb-9023-4835-bfe6-97596a0adf50</vt:lpwstr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9" name="TaxKeywordTaxHTField">
    <vt:lpwstr>aseptiikka|b4b9d858-dd5a-4d64-9552-1a7705ea3a69;pientoimenpide|dc0f6e80-0d23-4450-959f-6abaf756fcb5;suojainsuositukset|d90de96c-5579-4735-83f0-a863cd384c9b;leikkaussalin ulkopuolella|b802c23d-09f1-4e0f-94cf-bcc35376687a;pientoimenpiteiden|a9e3f632-5d99-4bd6-89b4-d8ed9eb85b05</vt:lpwstr>
  </property>
  <property fmtid="{D5CDD505-2E9C-101B-9397-08002B2CF9AE}" pid="20" name="Order">
    <vt:r8>997700</vt:r8>
  </property>
  <property fmtid="{D5CDD505-2E9C-101B-9397-08002B2CF9AE}" pid="21" name="SharedWithUsers">
    <vt:lpwstr/>
  </property>
</Properties>
</file>